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0C2C4" w14:textId="77777777" w:rsidR="00AF3A1F" w:rsidRDefault="00AF3A1F" w:rsidP="00AF3A1F">
      <w:pPr>
        <w:pStyle w:val="Default"/>
      </w:pPr>
    </w:p>
    <w:p w14:paraId="100C9EE4" w14:textId="77777777" w:rsidR="00135906" w:rsidRPr="00135906" w:rsidRDefault="00135906" w:rsidP="00135906">
      <w:pPr>
        <w:spacing w:after="0" w:line="240" w:lineRule="auto"/>
        <w:ind w:left="720" w:hanging="1440"/>
        <w:contextualSpacing/>
        <w:jc w:val="center"/>
        <w:outlineLvl w:val="1"/>
        <w:rPr>
          <w:rFonts w:ascii="Calibri" w:eastAsia="MS Gothic" w:hAnsi="Calibri" w:cs="Times New Roman"/>
          <w:b/>
          <w:smallCaps/>
          <w:color w:val="000000"/>
          <w:spacing w:val="20"/>
          <w:sz w:val="32"/>
          <w:szCs w:val="32"/>
          <w:lang w:bidi="en-US"/>
        </w:rPr>
      </w:pPr>
      <w:r w:rsidRPr="00135906">
        <w:rPr>
          <w:rFonts w:ascii="Calibri" w:eastAsia="MS Gothic" w:hAnsi="Calibri" w:cs="Times New Roman"/>
          <w:b/>
          <w:smallCaps/>
          <w:color w:val="000000"/>
          <w:spacing w:val="20"/>
          <w:sz w:val="32"/>
          <w:szCs w:val="32"/>
          <w:lang w:bidi="en-US"/>
        </w:rPr>
        <w:t>Tacoma area Commission on Disabilities</w:t>
      </w:r>
    </w:p>
    <w:p w14:paraId="4F384175" w14:textId="77777777" w:rsidR="00135906" w:rsidRDefault="00135906" w:rsidP="00135906">
      <w:pPr>
        <w:spacing w:after="60" w:line="240" w:lineRule="auto"/>
        <w:ind w:left="720" w:hanging="1440"/>
        <w:contextualSpacing/>
        <w:jc w:val="center"/>
        <w:outlineLvl w:val="1"/>
        <w:rPr>
          <w:rFonts w:ascii="Calibri" w:eastAsia="MS Gothic" w:hAnsi="Calibri" w:cs="Times New Roman"/>
          <w:smallCaps/>
          <w:color w:val="000000"/>
          <w:spacing w:val="20"/>
          <w:sz w:val="32"/>
          <w:szCs w:val="32"/>
          <w:lang w:bidi="en-US"/>
        </w:rPr>
      </w:pPr>
      <w:r>
        <w:rPr>
          <w:rFonts w:ascii="Calibri" w:eastAsia="MS Gothic" w:hAnsi="Calibri" w:cs="Times New Roman"/>
          <w:smallCaps/>
          <w:color w:val="000000"/>
          <w:spacing w:val="20"/>
          <w:sz w:val="32"/>
          <w:szCs w:val="32"/>
          <w:lang w:bidi="en-US"/>
        </w:rPr>
        <w:t>AGENDA</w:t>
      </w:r>
    </w:p>
    <w:p w14:paraId="3C33FAEC" w14:textId="2D7E0720" w:rsidR="00073614" w:rsidRPr="00073614" w:rsidRDefault="002755DF" w:rsidP="00073614">
      <w:pPr>
        <w:spacing w:before="120" w:after="60" w:line="240" w:lineRule="auto"/>
        <w:ind w:left="720" w:hanging="1440"/>
        <w:contextualSpacing/>
        <w:jc w:val="center"/>
        <w:outlineLvl w:val="1"/>
        <w:rPr>
          <w:rFonts w:ascii="Calibri" w:eastAsia="MS Gothic" w:hAnsi="Calibri" w:cs="Times New Roman"/>
          <w:smallCaps/>
          <w:color w:val="000000"/>
          <w:spacing w:val="20"/>
          <w:lang w:bidi="en-US"/>
        </w:rPr>
      </w:pPr>
      <w:r>
        <w:rPr>
          <w:rFonts w:ascii="Calibri" w:eastAsia="MS Gothic" w:hAnsi="Calibri" w:cs="Times New Roman"/>
          <w:smallCaps/>
          <w:color w:val="000000"/>
          <w:spacing w:val="20"/>
          <w:lang w:bidi="en-US"/>
        </w:rPr>
        <w:t>Fri</w:t>
      </w:r>
      <w:r w:rsidR="00DE461B">
        <w:rPr>
          <w:rFonts w:ascii="Calibri" w:eastAsia="MS Gothic" w:hAnsi="Calibri" w:cs="Times New Roman"/>
          <w:smallCaps/>
          <w:color w:val="000000"/>
          <w:spacing w:val="20"/>
          <w:lang w:bidi="en-US"/>
        </w:rPr>
        <w:t>day</w:t>
      </w:r>
      <w:r w:rsidR="00DB3D52">
        <w:rPr>
          <w:rFonts w:ascii="Calibri" w:eastAsia="MS Gothic" w:hAnsi="Calibri" w:cs="Times New Roman"/>
          <w:smallCaps/>
          <w:color w:val="000000"/>
          <w:spacing w:val="20"/>
          <w:lang w:bidi="en-US"/>
        </w:rPr>
        <w:t xml:space="preserve"> </w:t>
      </w:r>
      <w:r w:rsidR="003134B7">
        <w:rPr>
          <w:rFonts w:ascii="Calibri" w:eastAsia="MS Gothic" w:hAnsi="Calibri" w:cs="Times New Roman"/>
          <w:smallCaps/>
          <w:color w:val="000000"/>
          <w:spacing w:val="20"/>
          <w:lang w:bidi="en-US"/>
        </w:rPr>
        <w:t>DECEMBER 13</w:t>
      </w:r>
      <w:r w:rsidR="004B179F">
        <w:rPr>
          <w:rFonts w:ascii="Calibri" w:eastAsia="MS Gothic" w:hAnsi="Calibri" w:cs="Times New Roman"/>
          <w:smallCaps/>
          <w:color w:val="000000"/>
          <w:spacing w:val="20"/>
          <w:lang w:bidi="en-US"/>
        </w:rPr>
        <w:t>,</w:t>
      </w:r>
      <w:r w:rsidR="00073614">
        <w:rPr>
          <w:rFonts w:ascii="Calibri" w:eastAsia="MS Gothic" w:hAnsi="Calibri" w:cs="Times New Roman"/>
          <w:smallCaps/>
          <w:color w:val="000000"/>
          <w:spacing w:val="20"/>
          <w:vertAlign w:val="superscript"/>
          <w:lang w:bidi="en-US"/>
        </w:rPr>
        <w:t xml:space="preserve"> </w:t>
      </w:r>
      <w:r w:rsidR="00597B6B">
        <w:rPr>
          <w:rFonts w:ascii="Calibri" w:eastAsia="MS Gothic" w:hAnsi="Calibri" w:cs="Times New Roman"/>
          <w:smallCaps/>
          <w:color w:val="000000"/>
          <w:spacing w:val="20"/>
          <w:lang w:bidi="en-US"/>
        </w:rPr>
        <w:t>202</w:t>
      </w:r>
      <w:r w:rsidR="005450CF">
        <w:rPr>
          <w:rFonts w:ascii="Calibri" w:eastAsia="MS Gothic" w:hAnsi="Calibri" w:cs="Times New Roman"/>
          <w:smallCaps/>
          <w:color w:val="000000"/>
          <w:spacing w:val="20"/>
          <w:lang w:bidi="en-US"/>
        </w:rPr>
        <w:t>4</w:t>
      </w:r>
      <w:r w:rsidR="000651AB">
        <w:rPr>
          <w:rFonts w:ascii="Calibri" w:eastAsia="MS Gothic" w:hAnsi="Calibri" w:cs="Times New Roman"/>
          <w:smallCaps/>
          <w:color w:val="000000"/>
          <w:spacing w:val="20"/>
          <w:lang w:bidi="en-US"/>
        </w:rPr>
        <w:t xml:space="preserve"> – 4:00-6:00</w:t>
      </w:r>
      <w:r w:rsidR="00073614" w:rsidRPr="00073614">
        <w:rPr>
          <w:rFonts w:ascii="Calibri" w:eastAsia="MS Gothic" w:hAnsi="Calibri" w:cs="Times New Roman"/>
          <w:smallCaps/>
          <w:color w:val="000000"/>
          <w:spacing w:val="20"/>
          <w:lang w:bidi="en-US"/>
        </w:rPr>
        <w:t xml:space="preserve"> PM</w:t>
      </w:r>
    </w:p>
    <w:p w14:paraId="312E0C46" w14:textId="77777777" w:rsidR="00BB40C4" w:rsidRDefault="00CF7E21" w:rsidP="00BD39FD">
      <w:pPr>
        <w:pStyle w:val="Default"/>
        <w:tabs>
          <w:tab w:val="left" w:pos="3420"/>
        </w:tabs>
        <w:jc w:val="center"/>
        <w:rPr>
          <w:rFonts w:ascii="Cambria" w:hAnsi="Cambria" w:cs="Cambria"/>
          <w:sz w:val="28"/>
          <w:szCs w:val="28"/>
        </w:rPr>
      </w:pPr>
      <w:r>
        <w:rPr>
          <w:rFonts w:ascii="Cambria" w:hAnsi="Cambria" w:cs="Cambria"/>
          <w:sz w:val="28"/>
          <w:szCs w:val="28"/>
        </w:rPr>
        <w:t>Remote Online Meeting Via Zoom</w:t>
      </w:r>
      <w:r w:rsidR="004223C4">
        <w:rPr>
          <w:rFonts w:ascii="Cambria" w:hAnsi="Cambria" w:cs="Cambria"/>
          <w:sz w:val="28"/>
          <w:szCs w:val="28"/>
        </w:rPr>
        <w:t xml:space="preserve"> and Live at </w:t>
      </w:r>
    </w:p>
    <w:p w14:paraId="759F7C5A" w14:textId="3EED3084" w:rsidR="00BB40C4" w:rsidRDefault="0035673A" w:rsidP="00BB40C4">
      <w:pPr>
        <w:pStyle w:val="Default"/>
        <w:tabs>
          <w:tab w:val="left" w:pos="3420"/>
        </w:tabs>
        <w:jc w:val="center"/>
        <w:rPr>
          <w:rFonts w:ascii="Cambria" w:hAnsi="Cambria" w:cs="Cambria"/>
          <w:sz w:val="28"/>
          <w:szCs w:val="28"/>
        </w:rPr>
      </w:pPr>
      <w:r>
        <w:rPr>
          <w:rFonts w:ascii="Cambria" w:hAnsi="Cambria" w:cs="Cambria"/>
          <w:sz w:val="28"/>
          <w:szCs w:val="28"/>
        </w:rPr>
        <w:t>Tacoma Municipal Building</w:t>
      </w:r>
    </w:p>
    <w:p w14:paraId="2C6B049B" w14:textId="22CD3B3D" w:rsidR="0035673A" w:rsidRPr="00BB40C4" w:rsidRDefault="0035673A" w:rsidP="00BB40C4">
      <w:pPr>
        <w:pStyle w:val="Default"/>
        <w:tabs>
          <w:tab w:val="left" w:pos="3420"/>
        </w:tabs>
        <w:jc w:val="center"/>
        <w:rPr>
          <w:rFonts w:ascii="Cambria" w:hAnsi="Cambria" w:cs="Cambria"/>
          <w:sz w:val="28"/>
          <w:szCs w:val="28"/>
        </w:rPr>
      </w:pPr>
      <w:r>
        <w:rPr>
          <w:rFonts w:ascii="Cambria" w:hAnsi="Cambria" w:cs="Cambria"/>
          <w:sz w:val="28"/>
          <w:szCs w:val="28"/>
        </w:rPr>
        <w:t>747 Market Street, Conf. Room 248</w:t>
      </w:r>
    </w:p>
    <w:p w14:paraId="02728AC6" w14:textId="0D9F4228" w:rsidR="002755DF" w:rsidRPr="00135906" w:rsidRDefault="00BB40C4" w:rsidP="00BB40C4">
      <w:pPr>
        <w:pStyle w:val="Default"/>
        <w:tabs>
          <w:tab w:val="left" w:pos="3420"/>
        </w:tabs>
        <w:jc w:val="center"/>
        <w:rPr>
          <w:rFonts w:ascii="Cambria" w:hAnsi="Cambria" w:cs="Cambria"/>
          <w:sz w:val="28"/>
          <w:szCs w:val="28"/>
        </w:rPr>
      </w:pPr>
      <w:r w:rsidRPr="00BB40C4">
        <w:rPr>
          <w:rFonts w:ascii="Cambria" w:hAnsi="Cambria" w:cs="Cambria"/>
          <w:sz w:val="28"/>
          <w:szCs w:val="28"/>
        </w:rPr>
        <w:t>Tacoma, WA 9840</w:t>
      </w:r>
      <w:r w:rsidR="0035673A">
        <w:rPr>
          <w:rFonts w:ascii="Cambria" w:hAnsi="Cambria" w:cs="Cambria"/>
          <w:sz w:val="28"/>
          <w:szCs w:val="28"/>
        </w:rPr>
        <w:t>2</w:t>
      </w:r>
    </w:p>
    <w:p w14:paraId="7F428DFD" w14:textId="77777777" w:rsidR="00AF3A1F" w:rsidRDefault="00A76535" w:rsidP="00AF3A1F">
      <w:pPr>
        <w:pStyle w:val="Default"/>
        <w:rPr>
          <w:sz w:val="26"/>
          <w:szCs w:val="26"/>
        </w:rPr>
      </w:pPr>
      <w:r>
        <w:rPr>
          <w:sz w:val="32"/>
          <w:szCs w:val="32"/>
        </w:rPr>
        <w:br/>
      </w:r>
      <w:r w:rsidR="00AF3A1F">
        <w:rPr>
          <w:sz w:val="32"/>
          <w:szCs w:val="32"/>
        </w:rPr>
        <w:t>W</w:t>
      </w:r>
      <w:r w:rsidR="00AF3A1F">
        <w:rPr>
          <w:sz w:val="26"/>
          <w:szCs w:val="26"/>
        </w:rPr>
        <w:t xml:space="preserve">ELCOME </w:t>
      </w:r>
    </w:p>
    <w:p w14:paraId="374E2EBB" w14:textId="77777777" w:rsidR="00DF05D0" w:rsidRDefault="00DF05D0" w:rsidP="00DF05D0">
      <w:pPr>
        <w:pStyle w:val="Default"/>
        <w:rPr>
          <w:b/>
          <w:i/>
          <w:sz w:val="26"/>
          <w:szCs w:val="26"/>
        </w:rPr>
      </w:pPr>
    </w:p>
    <w:p w14:paraId="4D63843D" w14:textId="77777777" w:rsidR="00DF05D0" w:rsidRPr="00DF05D0" w:rsidRDefault="00DF05D0" w:rsidP="00DF05D0">
      <w:pPr>
        <w:pStyle w:val="Default"/>
        <w:rPr>
          <w:rFonts w:ascii="Cambria" w:hAnsi="Cambria"/>
          <w:b/>
          <w:i/>
          <w:sz w:val="26"/>
          <w:szCs w:val="26"/>
        </w:rPr>
      </w:pPr>
      <w:r w:rsidRPr="00DF05D0">
        <w:rPr>
          <w:rFonts w:ascii="Cambria" w:hAnsi="Cambria"/>
          <w:sz w:val="26"/>
          <w:szCs w:val="26"/>
        </w:rPr>
        <w:t>Land Acknowledgement</w:t>
      </w:r>
      <w:r w:rsidRPr="00DF05D0">
        <w:rPr>
          <w:rFonts w:ascii="Cambria" w:hAnsi="Cambria"/>
          <w:b/>
          <w:i/>
          <w:sz w:val="26"/>
          <w:szCs w:val="26"/>
        </w:rPr>
        <w:t>: “We gratefully acknowledge that we rest on the traditional lands of the Puyallup People where they make their home and speak the Lushootseed language.” </w:t>
      </w:r>
    </w:p>
    <w:p w14:paraId="7DD4FCDC" w14:textId="77777777" w:rsidR="00DF05D0" w:rsidRPr="00DF05D0" w:rsidRDefault="00DF05D0" w:rsidP="00DF05D0">
      <w:pPr>
        <w:pStyle w:val="Default"/>
        <w:rPr>
          <w:rFonts w:ascii="Cambria" w:hAnsi="Cambria"/>
          <w:b/>
          <w:i/>
          <w:sz w:val="26"/>
          <w:szCs w:val="26"/>
        </w:rPr>
      </w:pPr>
      <w:r w:rsidRPr="00DF05D0">
        <w:rPr>
          <w:rFonts w:ascii="Cambria" w:hAnsi="Cambria"/>
          <w:b/>
          <w:i/>
          <w:sz w:val="26"/>
          <w:szCs w:val="26"/>
        </w:rPr>
        <w:t> </w:t>
      </w:r>
    </w:p>
    <w:p w14:paraId="6EF588EB" w14:textId="77777777" w:rsidR="00DF05D0" w:rsidRPr="00DF05D0" w:rsidRDefault="00DF05D0" w:rsidP="00DF05D0">
      <w:pPr>
        <w:pStyle w:val="Default"/>
        <w:rPr>
          <w:rFonts w:ascii="Cambria" w:hAnsi="Cambria"/>
          <w:b/>
          <w:i/>
          <w:sz w:val="26"/>
          <w:szCs w:val="26"/>
        </w:rPr>
      </w:pPr>
      <w:r w:rsidRPr="00DF05D0">
        <w:rPr>
          <w:rFonts w:ascii="Cambria" w:hAnsi="Cambria"/>
          <w:b/>
          <w:i/>
          <w:sz w:val="26"/>
          <w:szCs w:val="26"/>
        </w:rPr>
        <w:t>Tacoma and TPU main campuses are both on these traditional lands. Even though none of us participated in taking indigenous land, those of us who are not native still benefit from the fact that it happened. </w:t>
      </w:r>
    </w:p>
    <w:p w14:paraId="5C928918" w14:textId="77777777" w:rsidR="00AF3A1F" w:rsidRDefault="00AF3A1F" w:rsidP="00DF05D0">
      <w:pPr>
        <w:pStyle w:val="Default"/>
        <w:rPr>
          <w:sz w:val="26"/>
          <w:szCs w:val="26"/>
        </w:rPr>
      </w:pPr>
    </w:p>
    <w:p w14:paraId="77EF26F6" w14:textId="2FDBAC3F" w:rsidR="00603000" w:rsidRDefault="00AF3A1F" w:rsidP="00ED425F">
      <w:pPr>
        <w:pStyle w:val="Default"/>
        <w:ind w:left="990" w:hanging="990"/>
        <w:rPr>
          <w:rFonts w:ascii="Cambria" w:hAnsi="Cambria" w:cs="Cambria"/>
          <w:sz w:val="28"/>
          <w:szCs w:val="28"/>
        </w:rPr>
      </w:pPr>
      <w:r>
        <w:rPr>
          <w:rFonts w:ascii="Cambria" w:hAnsi="Cambria" w:cs="Cambria"/>
          <w:sz w:val="28"/>
          <w:szCs w:val="28"/>
        </w:rPr>
        <w:t xml:space="preserve">4:00 </w:t>
      </w:r>
      <w:r w:rsidR="00967547">
        <w:rPr>
          <w:rFonts w:ascii="Cambria" w:hAnsi="Cambria" w:cs="Cambria"/>
          <w:sz w:val="28"/>
          <w:szCs w:val="28"/>
        </w:rPr>
        <w:tab/>
      </w:r>
      <w:r>
        <w:rPr>
          <w:rFonts w:ascii="Cambria" w:hAnsi="Cambria" w:cs="Cambria"/>
          <w:sz w:val="28"/>
          <w:szCs w:val="28"/>
        </w:rPr>
        <w:t xml:space="preserve">Call to Order </w:t>
      </w:r>
      <w:r w:rsidR="005C2FB8">
        <w:rPr>
          <w:rFonts w:ascii="Cambria" w:hAnsi="Cambria" w:cs="Cambria"/>
          <w:sz w:val="28"/>
          <w:szCs w:val="28"/>
        </w:rPr>
        <w:t>/</w:t>
      </w:r>
      <w:r w:rsidR="00603000">
        <w:rPr>
          <w:rFonts w:ascii="Cambria" w:hAnsi="Cambria" w:cs="Cambria"/>
          <w:sz w:val="28"/>
          <w:szCs w:val="28"/>
        </w:rPr>
        <w:t>Roll Call</w:t>
      </w:r>
    </w:p>
    <w:p w14:paraId="2CB69EAF" w14:textId="7C1DA400" w:rsidR="00F00C6E" w:rsidRPr="00C80D32" w:rsidRDefault="00585BFB" w:rsidP="006058E5">
      <w:pPr>
        <w:pStyle w:val="Default"/>
        <w:ind w:left="990" w:hanging="990"/>
        <w:rPr>
          <w:rFonts w:ascii="Cambria" w:hAnsi="Cambria" w:cs="Cambria"/>
          <w:i/>
          <w:iCs/>
          <w:sz w:val="28"/>
          <w:szCs w:val="28"/>
        </w:rPr>
      </w:pPr>
      <w:r>
        <w:rPr>
          <w:rFonts w:ascii="Cambria" w:hAnsi="Cambria" w:cs="Cambria"/>
          <w:sz w:val="28"/>
          <w:szCs w:val="28"/>
        </w:rPr>
        <w:t>4:04</w:t>
      </w:r>
      <w:r w:rsidR="00603000">
        <w:rPr>
          <w:rFonts w:ascii="Cambria" w:hAnsi="Cambria" w:cs="Cambria"/>
          <w:sz w:val="28"/>
          <w:szCs w:val="28"/>
        </w:rPr>
        <w:t xml:space="preserve"> </w:t>
      </w:r>
      <w:r w:rsidR="00603000">
        <w:rPr>
          <w:rFonts w:ascii="Cambria" w:hAnsi="Cambria" w:cs="Cambria"/>
          <w:sz w:val="28"/>
          <w:szCs w:val="28"/>
        </w:rPr>
        <w:tab/>
      </w:r>
      <w:r w:rsidR="00693E4B">
        <w:rPr>
          <w:rFonts w:ascii="Cambria" w:hAnsi="Cambria" w:cs="Cambria"/>
          <w:sz w:val="28"/>
          <w:szCs w:val="28"/>
        </w:rPr>
        <w:t>Ice Breaker</w:t>
      </w:r>
      <w:r w:rsidR="00F768E8">
        <w:rPr>
          <w:rFonts w:ascii="Cambria" w:hAnsi="Cambria" w:cs="Cambria"/>
          <w:sz w:val="28"/>
          <w:szCs w:val="28"/>
        </w:rPr>
        <w:t xml:space="preserve">/” </w:t>
      </w:r>
      <w:r w:rsidR="00E6094F" w:rsidRPr="00E6094F">
        <w:rPr>
          <w:rFonts w:ascii="Cambria" w:hAnsi="Cambria" w:cs="Cambria"/>
          <w:sz w:val="28"/>
          <w:szCs w:val="28"/>
        </w:rPr>
        <w:t>What’s your idea of a great day?</w:t>
      </w:r>
      <w:r w:rsidR="000B0768">
        <w:rPr>
          <w:rFonts w:ascii="Cambria" w:hAnsi="Cambria" w:cs="Cambria"/>
          <w:sz w:val="28"/>
          <w:szCs w:val="28"/>
        </w:rPr>
        <w:t>”</w:t>
      </w:r>
    </w:p>
    <w:p w14:paraId="74F26807" w14:textId="77777777" w:rsidR="00AF3A1F" w:rsidRPr="00C80D32" w:rsidRDefault="00AF3A1F" w:rsidP="00D97B49">
      <w:pPr>
        <w:pStyle w:val="Default"/>
        <w:ind w:left="990" w:hanging="990"/>
        <w:jc w:val="center"/>
        <w:rPr>
          <w:rFonts w:ascii="Cambria" w:hAnsi="Cambria" w:cs="Cambria"/>
          <w:sz w:val="28"/>
          <w:szCs w:val="28"/>
        </w:rPr>
      </w:pPr>
    </w:p>
    <w:p w14:paraId="128DC730" w14:textId="78868416" w:rsidR="00AF3A1F" w:rsidRDefault="00644F27" w:rsidP="00967547">
      <w:pPr>
        <w:pStyle w:val="Default"/>
        <w:ind w:left="990" w:hanging="990"/>
        <w:rPr>
          <w:rFonts w:ascii="Cambria" w:hAnsi="Cambria" w:cs="Cambria"/>
          <w:sz w:val="28"/>
          <w:szCs w:val="28"/>
        </w:rPr>
      </w:pPr>
      <w:r>
        <w:rPr>
          <w:rFonts w:ascii="Cambria" w:hAnsi="Cambria" w:cs="Cambria"/>
          <w:sz w:val="28"/>
          <w:szCs w:val="28"/>
        </w:rPr>
        <w:t>4:</w:t>
      </w:r>
      <w:r w:rsidR="006847F1">
        <w:rPr>
          <w:rFonts w:ascii="Cambria" w:hAnsi="Cambria" w:cs="Cambria"/>
          <w:sz w:val="28"/>
          <w:szCs w:val="28"/>
        </w:rPr>
        <w:t>15</w:t>
      </w:r>
      <w:r w:rsidR="00AF3A1F">
        <w:rPr>
          <w:rFonts w:ascii="Cambria" w:hAnsi="Cambria" w:cs="Cambria"/>
          <w:sz w:val="28"/>
          <w:szCs w:val="28"/>
        </w:rPr>
        <w:t xml:space="preserve"> </w:t>
      </w:r>
      <w:r w:rsidR="00967547">
        <w:rPr>
          <w:rFonts w:ascii="Cambria" w:hAnsi="Cambria" w:cs="Cambria"/>
          <w:sz w:val="28"/>
          <w:szCs w:val="28"/>
        </w:rPr>
        <w:tab/>
      </w:r>
      <w:r w:rsidR="00192FA1">
        <w:rPr>
          <w:rFonts w:ascii="Cambria" w:hAnsi="Cambria" w:cs="Cambria"/>
          <w:sz w:val="28"/>
          <w:szCs w:val="28"/>
        </w:rPr>
        <w:t>Adoption of Agenda/Additions</w:t>
      </w:r>
      <w:r w:rsidR="006A5952">
        <w:rPr>
          <w:rFonts w:ascii="Cambria" w:hAnsi="Cambria" w:cs="Cambria"/>
          <w:sz w:val="28"/>
          <w:szCs w:val="28"/>
        </w:rPr>
        <w:t>/New Business</w:t>
      </w:r>
    </w:p>
    <w:p w14:paraId="641F2C9D" w14:textId="77777777" w:rsidR="00AF3A1F" w:rsidRDefault="00AF3A1F" w:rsidP="00967547">
      <w:pPr>
        <w:pStyle w:val="Default"/>
        <w:ind w:left="990" w:hanging="990"/>
        <w:rPr>
          <w:rFonts w:ascii="Cambria" w:hAnsi="Cambria" w:cs="Cambria"/>
          <w:sz w:val="28"/>
          <w:szCs w:val="28"/>
        </w:rPr>
      </w:pPr>
    </w:p>
    <w:p w14:paraId="019BA00D" w14:textId="7103F3DB" w:rsidR="00731268" w:rsidRDefault="00644F27" w:rsidP="00204251">
      <w:pPr>
        <w:pStyle w:val="Default"/>
        <w:ind w:left="990" w:hanging="990"/>
        <w:rPr>
          <w:rFonts w:ascii="Cambria" w:hAnsi="Cambria" w:cs="Cambria"/>
          <w:sz w:val="28"/>
          <w:szCs w:val="28"/>
        </w:rPr>
      </w:pPr>
      <w:r>
        <w:rPr>
          <w:rFonts w:ascii="Cambria" w:hAnsi="Cambria" w:cs="Cambria"/>
          <w:sz w:val="28"/>
          <w:szCs w:val="28"/>
        </w:rPr>
        <w:t>4:</w:t>
      </w:r>
      <w:r w:rsidR="006847F1">
        <w:rPr>
          <w:rFonts w:ascii="Cambria" w:hAnsi="Cambria" w:cs="Cambria"/>
          <w:sz w:val="28"/>
          <w:szCs w:val="28"/>
        </w:rPr>
        <w:t>18</w:t>
      </w:r>
      <w:r w:rsidR="00967547">
        <w:rPr>
          <w:rFonts w:ascii="Cambria" w:hAnsi="Cambria" w:cs="Cambria"/>
          <w:sz w:val="28"/>
          <w:szCs w:val="28"/>
        </w:rPr>
        <w:tab/>
      </w:r>
      <w:r w:rsidR="00AF3A1F">
        <w:rPr>
          <w:rFonts w:ascii="Cambria" w:hAnsi="Cambria" w:cs="Cambria"/>
          <w:sz w:val="28"/>
          <w:szCs w:val="28"/>
        </w:rPr>
        <w:t xml:space="preserve">Acceptance of the Minutes </w:t>
      </w:r>
      <w:r w:rsidR="001E1FD3">
        <w:rPr>
          <w:rFonts w:ascii="Cambria" w:hAnsi="Cambria" w:cs="Cambria"/>
          <w:sz w:val="28"/>
          <w:szCs w:val="28"/>
        </w:rPr>
        <w:t>from</w:t>
      </w:r>
      <w:r w:rsidR="00B45F24">
        <w:rPr>
          <w:rFonts w:ascii="Cambria" w:hAnsi="Cambria" w:cs="Cambria"/>
          <w:sz w:val="28"/>
          <w:szCs w:val="28"/>
        </w:rPr>
        <w:t xml:space="preserve"> </w:t>
      </w:r>
      <w:r w:rsidR="00E6094F">
        <w:rPr>
          <w:rFonts w:ascii="Cambria" w:hAnsi="Cambria" w:cs="Cambria"/>
          <w:sz w:val="28"/>
          <w:szCs w:val="28"/>
        </w:rPr>
        <w:t>November</w:t>
      </w:r>
      <w:r w:rsidR="00AC36EE">
        <w:rPr>
          <w:rFonts w:ascii="Cambria" w:hAnsi="Cambria" w:cs="Cambria"/>
          <w:sz w:val="28"/>
          <w:szCs w:val="28"/>
        </w:rPr>
        <w:t xml:space="preserve"> </w:t>
      </w:r>
      <w:r w:rsidR="00F14C43">
        <w:rPr>
          <w:rFonts w:ascii="Cambria" w:hAnsi="Cambria" w:cs="Cambria"/>
          <w:sz w:val="28"/>
          <w:szCs w:val="28"/>
        </w:rPr>
        <w:t>202</w:t>
      </w:r>
      <w:r w:rsidR="00D55EA6">
        <w:rPr>
          <w:rFonts w:ascii="Cambria" w:hAnsi="Cambria" w:cs="Cambria"/>
          <w:sz w:val="28"/>
          <w:szCs w:val="28"/>
        </w:rPr>
        <w:t>4</w:t>
      </w:r>
      <w:r w:rsidR="00123874">
        <w:rPr>
          <w:rFonts w:ascii="Cambria" w:hAnsi="Cambria" w:cs="Cambria"/>
          <w:sz w:val="28"/>
          <w:szCs w:val="28"/>
        </w:rPr>
        <w:t xml:space="preserve"> </w:t>
      </w:r>
    </w:p>
    <w:p w14:paraId="226B1ADA" w14:textId="2EE2B3AE" w:rsidR="00964FC5" w:rsidRDefault="00964FC5" w:rsidP="00964FC5">
      <w:pPr>
        <w:pStyle w:val="Default"/>
        <w:rPr>
          <w:rFonts w:ascii="Cambria" w:hAnsi="Cambria" w:cs="Cambria"/>
          <w:sz w:val="28"/>
          <w:szCs w:val="28"/>
        </w:rPr>
      </w:pPr>
    </w:p>
    <w:p w14:paraId="148C2450" w14:textId="6AD76F35" w:rsidR="00064237" w:rsidRDefault="00032181" w:rsidP="00964FC5">
      <w:pPr>
        <w:pStyle w:val="Default"/>
        <w:rPr>
          <w:rFonts w:ascii="Cambria" w:hAnsi="Cambria" w:cs="Cambria"/>
          <w:sz w:val="28"/>
          <w:szCs w:val="28"/>
        </w:rPr>
      </w:pPr>
      <w:r>
        <w:rPr>
          <w:rFonts w:ascii="Cambria" w:hAnsi="Cambria" w:cs="Cambria"/>
          <w:sz w:val="28"/>
          <w:szCs w:val="28"/>
        </w:rPr>
        <w:t>4:</w:t>
      </w:r>
      <w:r w:rsidR="00204251">
        <w:rPr>
          <w:rFonts w:ascii="Cambria" w:hAnsi="Cambria" w:cs="Cambria"/>
          <w:sz w:val="28"/>
          <w:szCs w:val="28"/>
        </w:rPr>
        <w:t>20</w:t>
      </w:r>
      <w:r w:rsidR="00AF3A1F">
        <w:rPr>
          <w:rFonts w:ascii="Cambria" w:hAnsi="Cambria" w:cs="Cambria"/>
          <w:sz w:val="28"/>
          <w:szCs w:val="28"/>
        </w:rPr>
        <w:t xml:space="preserve"> </w:t>
      </w:r>
      <w:r w:rsidR="00967547">
        <w:rPr>
          <w:rFonts w:ascii="Cambria" w:hAnsi="Cambria" w:cs="Cambria"/>
          <w:sz w:val="28"/>
          <w:szCs w:val="28"/>
        </w:rPr>
        <w:tab/>
      </w:r>
      <w:r w:rsidR="00964FC5">
        <w:rPr>
          <w:rFonts w:ascii="Cambria" w:hAnsi="Cambria" w:cs="Cambria"/>
          <w:sz w:val="28"/>
          <w:szCs w:val="28"/>
        </w:rPr>
        <w:t xml:space="preserve">    </w:t>
      </w:r>
      <w:r w:rsidR="00AF3A1F">
        <w:rPr>
          <w:rFonts w:ascii="Cambria" w:hAnsi="Cambria" w:cs="Cambria"/>
          <w:sz w:val="28"/>
          <w:szCs w:val="28"/>
        </w:rPr>
        <w:t>Public Comment</w:t>
      </w:r>
    </w:p>
    <w:p w14:paraId="65D23266" w14:textId="4BE44D7E" w:rsidR="00204251" w:rsidRDefault="00204251" w:rsidP="00964FC5">
      <w:pPr>
        <w:pStyle w:val="Default"/>
        <w:rPr>
          <w:rFonts w:ascii="Cambria" w:hAnsi="Cambria" w:cs="Cambria"/>
          <w:sz w:val="28"/>
          <w:szCs w:val="28"/>
        </w:rPr>
      </w:pPr>
    </w:p>
    <w:p w14:paraId="602C3996" w14:textId="1F747C05" w:rsidR="00204251" w:rsidRDefault="00204251" w:rsidP="003134B7">
      <w:pPr>
        <w:pStyle w:val="Default"/>
        <w:rPr>
          <w:rFonts w:ascii="Cambria" w:hAnsi="Cambria" w:cs="Cambria"/>
          <w:sz w:val="28"/>
          <w:szCs w:val="28"/>
        </w:rPr>
      </w:pPr>
      <w:r>
        <w:rPr>
          <w:rFonts w:ascii="Cambria" w:hAnsi="Cambria" w:cs="Cambria"/>
          <w:sz w:val="28"/>
          <w:szCs w:val="28"/>
        </w:rPr>
        <w:t xml:space="preserve">4:25      </w:t>
      </w:r>
      <w:r w:rsidR="003134B7" w:rsidRPr="003134B7">
        <w:rPr>
          <w:rFonts w:ascii="Cambria" w:hAnsi="Cambria" w:cs="Cambria"/>
          <w:sz w:val="28"/>
          <w:szCs w:val="28"/>
        </w:rPr>
        <w:t>Anna Peterson</w:t>
      </w:r>
      <w:r w:rsidR="003134B7" w:rsidRPr="003134B7">
        <w:rPr>
          <w:rFonts w:ascii="Cambria" w:hAnsi="Cambria" w:cs="Cambria"/>
          <w:sz w:val="28"/>
          <w:szCs w:val="28"/>
        </w:rPr>
        <w:tab/>
        <w:t>Pierce Transit</w:t>
      </w:r>
      <w:r w:rsidR="003134B7" w:rsidRPr="003134B7">
        <w:rPr>
          <w:rFonts w:ascii="Cambria" w:hAnsi="Cambria" w:cs="Cambria"/>
          <w:sz w:val="28"/>
          <w:szCs w:val="28"/>
        </w:rPr>
        <w:tab/>
        <w:t>Destination 2045 plan</w:t>
      </w:r>
    </w:p>
    <w:p w14:paraId="67205D6F" w14:textId="77777777" w:rsidR="00204251" w:rsidRDefault="00204251" w:rsidP="00964FC5">
      <w:pPr>
        <w:pStyle w:val="Default"/>
        <w:rPr>
          <w:rFonts w:ascii="Cambria" w:hAnsi="Cambria" w:cs="Cambria"/>
          <w:sz w:val="28"/>
          <w:szCs w:val="28"/>
        </w:rPr>
      </w:pPr>
    </w:p>
    <w:p w14:paraId="56A87BE3" w14:textId="18A5A8F5" w:rsidR="00E21830" w:rsidRDefault="00E21830" w:rsidP="00964FC5">
      <w:pPr>
        <w:pStyle w:val="Default"/>
        <w:rPr>
          <w:rFonts w:ascii="Cambria" w:hAnsi="Cambria" w:cs="Cambria"/>
          <w:sz w:val="28"/>
          <w:szCs w:val="28"/>
        </w:rPr>
      </w:pPr>
    </w:p>
    <w:p w14:paraId="5450173F" w14:textId="77777777" w:rsidR="00064237" w:rsidRDefault="00064237" w:rsidP="00712E69">
      <w:pPr>
        <w:pStyle w:val="Default"/>
        <w:rPr>
          <w:rFonts w:ascii="Cambria" w:hAnsi="Cambria" w:cs="Cambria"/>
          <w:sz w:val="28"/>
          <w:szCs w:val="28"/>
        </w:rPr>
      </w:pPr>
    </w:p>
    <w:p w14:paraId="4A3ED3EF" w14:textId="3694D968" w:rsidR="004258F8" w:rsidRDefault="00E6094F" w:rsidP="00712E69">
      <w:pPr>
        <w:pStyle w:val="Default"/>
        <w:rPr>
          <w:rFonts w:ascii="Cambria" w:hAnsi="Cambria"/>
          <w:sz w:val="28"/>
          <w:szCs w:val="28"/>
        </w:rPr>
      </w:pPr>
      <w:r>
        <w:rPr>
          <w:rFonts w:ascii="Cambria" w:hAnsi="Cambria" w:cs="Cambria"/>
          <w:sz w:val="28"/>
          <w:szCs w:val="28"/>
        </w:rPr>
        <w:t>5</w:t>
      </w:r>
      <w:r w:rsidR="00E21830">
        <w:rPr>
          <w:rFonts w:ascii="Cambria" w:hAnsi="Cambria" w:cs="Cambria"/>
          <w:sz w:val="28"/>
          <w:szCs w:val="28"/>
        </w:rPr>
        <w:t>:</w:t>
      </w:r>
      <w:r>
        <w:rPr>
          <w:rFonts w:ascii="Cambria" w:hAnsi="Cambria" w:cs="Cambria"/>
          <w:sz w:val="28"/>
          <w:szCs w:val="28"/>
        </w:rPr>
        <w:t>00</w:t>
      </w:r>
      <w:r w:rsidR="00E21830">
        <w:rPr>
          <w:rFonts w:ascii="Cambria" w:hAnsi="Cambria" w:cs="Cambria"/>
          <w:sz w:val="28"/>
          <w:szCs w:val="28"/>
        </w:rPr>
        <w:t xml:space="preserve"> </w:t>
      </w:r>
      <w:r w:rsidR="00F768E8">
        <w:rPr>
          <w:rFonts w:ascii="Cambria" w:hAnsi="Cambria" w:cs="Cambria"/>
          <w:b/>
          <w:bCs/>
          <w:sz w:val="28"/>
          <w:szCs w:val="28"/>
        </w:rPr>
        <w:t xml:space="preserve">   </w:t>
      </w:r>
      <w:r w:rsidR="00712E69" w:rsidRPr="006847F1">
        <w:rPr>
          <w:rFonts w:ascii="Cambria" w:hAnsi="Cambria"/>
          <w:b/>
          <w:bCs/>
          <w:sz w:val="28"/>
          <w:szCs w:val="28"/>
        </w:rPr>
        <w:t>Chair Reports</w:t>
      </w:r>
    </w:p>
    <w:p w14:paraId="67555A47" w14:textId="5BF75968" w:rsidR="007D5402" w:rsidRDefault="00AB1CA9" w:rsidP="00E53E8F">
      <w:pPr>
        <w:pStyle w:val="Default"/>
        <w:numPr>
          <w:ilvl w:val="0"/>
          <w:numId w:val="4"/>
        </w:numPr>
        <w:rPr>
          <w:rFonts w:ascii="Cambria" w:hAnsi="Cambria"/>
          <w:sz w:val="28"/>
          <w:szCs w:val="28"/>
        </w:rPr>
      </w:pPr>
      <w:r>
        <w:rPr>
          <w:rFonts w:ascii="Cambria" w:hAnsi="Cambria"/>
          <w:sz w:val="28"/>
          <w:szCs w:val="28"/>
        </w:rPr>
        <w:t>Chair</w:t>
      </w:r>
      <w:r w:rsidR="00737056">
        <w:rPr>
          <w:rFonts w:ascii="Cambria" w:hAnsi="Cambria"/>
          <w:sz w:val="28"/>
          <w:szCs w:val="28"/>
        </w:rPr>
        <w:t xml:space="preserve"> </w:t>
      </w:r>
      <w:r w:rsidR="00227130">
        <w:rPr>
          <w:rFonts w:ascii="Cambria" w:hAnsi="Cambria"/>
          <w:sz w:val="28"/>
          <w:szCs w:val="28"/>
        </w:rPr>
        <w:t xml:space="preserve">Hester </w:t>
      </w:r>
    </w:p>
    <w:p w14:paraId="5075498E" w14:textId="29977F7C" w:rsidR="004258F8" w:rsidRPr="004258F8" w:rsidRDefault="004258F8" w:rsidP="004258F8">
      <w:pPr>
        <w:pStyle w:val="Default"/>
        <w:numPr>
          <w:ilvl w:val="0"/>
          <w:numId w:val="4"/>
        </w:numPr>
        <w:rPr>
          <w:rFonts w:ascii="Cambria" w:hAnsi="Cambria" w:cs="Cambria"/>
          <w:sz w:val="28"/>
          <w:szCs w:val="28"/>
        </w:rPr>
      </w:pPr>
      <w:r w:rsidRPr="004258F8">
        <w:rPr>
          <w:rFonts w:ascii="Cambria" w:hAnsi="Cambria"/>
          <w:sz w:val="28"/>
          <w:szCs w:val="28"/>
        </w:rPr>
        <w:t xml:space="preserve">Vice Chair </w:t>
      </w:r>
      <w:r w:rsidR="00227130">
        <w:rPr>
          <w:rFonts w:ascii="Cambria" w:hAnsi="Cambria"/>
          <w:sz w:val="28"/>
          <w:szCs w:val="28"/>
        </w:rPr>
        <w:t xml:space="preserve">Edick </w:t>
      </w:r>
    </w:p>
    <w:p w14:paraId="7EFE8793" w14:textId="77777777" w:rsidR="00737056" w:rsidRDefault="00737056" w:rsidP="006847F1">
      <w:pPr>
        <w:pStyle w:val="Default"/>
        <w:rPr>
          <w:rFonts w:ascii="Cambria" w:hAnsi="Cambria" w:cs="Cambria"/>
          <w:sz w:val="28"/>
          <w:szCs w:val="28"/>
        </w:rPr>
      </w:pPr>
    </w:p>
    <w:p w14:paraId="450AAB3D" w14:textId="177E23E0" w:rsidR="00CB2EBE" w:rsidRDefault="00E6094F" w:rsidP="0011778D">
      <w:pPr>
        <w:pStyle w:val="Default"/>
        <w:ind w:left="990" w:hanging="990"/>
        <w:rPr>
          <w:rFonts w:ascii="Cambria" w:hAnsi="Cambria" w:cs="Cambria"/>
          <w:b/>
          <w:sz w:val="28"/>
          <w:szCs w:val="28"/>
        </w:rPr>
      </w:pPr>
      <w:r>
        <w:rPr>
          <w:rFonts w:ascii="Cambria" w:hAnsi="Cambria" w:cs="Cambria"/>
          <w:sz w:val="28"/>
          <w:szCs w:val="28"/>
        </w:rPr>
        <w:t>5:10</w:t>
      </w:r>
      <w:r w:rsidR="00712E69">
        <w:rPr>
          <w:rFonts w:ascii="Cambria" w:hAnsi="Cambria" w:cs="Cambria"/>
          <w:sz w:val="28"/>
          <w:szCs w:val="28"/>
        </w:rPr>
        <w:tab/>
      </w:r>
      <w:r w:rsidR="004C0DB3" w:rsidRPr="00CB2EBE">
        <w:rPr>
          <w:rFonts w:ascii="Cambria" w:hAnsi="Cambria" w:cs="Cambria"/>
          <w:b/>
          <w:sz w:val="28"/>
          <w:szCs w:val="28"/>
        </w:rPr>
        <w:t>Liaison Report – Of</w:t>
      </w:r>
      <w:r w:rsidR="00EF20A5">
        <w:rPr>
          <w:rFonts w:ascii="Cambria" w:hAnsi="Cambria" w:cs="Cambria"/>
          <w:b/>
          <w:sz w:val="28"/>
          <w:szCs w:val="28"/>
        </w:rPr>
        <w:t>fice of Equity &amp; Human Rights –</w:t>
      </w:r>
    </w:p>
    <w:p w14:paraId="45581FEC" w14:textId="46208E96" w:rsidR="0011778D" w:rsidRDefault="003651AC" w:rsidP="006A7638">
      <w:pPr>
        <w:pStyle w:val="Default"/>
        <w:ind w:left="990"/>
        <w:rPr>
          <w:rFonts w:ascii="Cambria" w:hAnsi="Cambria" w:cs="Cambria"/>
          <w:b/>
          <w:sz w:val="28"/>
          <w:szCs w:val="28"/>
        </w:rPr>
      </w:pPr>
      <w:r w:rsidRPr="00CB2EBE">
        <w:rPr>
          <w:rFonts w:ascii="Cambria" w:hAnsi="Cambria" w:cs="Cambria"/>
          <w:b/>
          <w:sz w:val="28"/>
          <w:szCs w:val="28"/>
        </w:rPr>
        <w:t>Lucas Smiraldo</w:t>
      </w:r>
    </w:p>
    <w:p w14:paraId="6A0AD845" w14:textId="77777777" w:rsidR="00AC36EE" w:rsidRPr="00CB2EBE" w:rsidRDefault="00AC36EE" w:rsidP="006A7638">
      <w:pPr>
        <w:pStyle w:val="Default"/>
        <w:ind w:left="990"/>
        <w:rPr>
          <w:rFonts w:ascii="Cambria" w:hAnsi="Cambria" w:cs="Cambria"/>
          <w:b/>
          <w:sz w:val="28"/>
          <w:szCs w:val="28"/>
        </w:rPr>
      </w:pPr>
    </w:p>
    <w:p w14:paraId="2CD5BCE3" w14:textId="5E328F88" w:rsidR="00C226A7" w:rsidRDefault="00123874" w:rsidP="00C226A7">
      <w:pPr>
        <w:pStyle w:val="Default"/>
        <w:numPr>
          <w:ilvl w:val="0"/>
          <w:numId w:val="2"/>
        </w:numPr>
        <w:rPr>
          <w:rFonts w:ascii="Cambria" w:hAnsi="Cambria" w:cs="Cambria"/>
          <w:sz w:val="28"/>
          <w:szCs w:val="28"/>
        </w:rPr>
      </w:pPr>
      <w:r>
        <w:rPr>
          <w:rFonts w:ascii="Cambria" w:hAnsi="Cambria" w:cs="Cambria"/>
          <w:sz w:val="28"/>
          <w:szCs w:val="28"/>
        </w:rPr>
        <w:t>Feasibility Study Update</w:t>
      </w:r>
    </w:p>
    <w:p w14:paraId="54B94519" w14:textId="00947A80" w:rsidR="00ED425F" w:rsidRDefault="00E6094F" w:rsidP="00C226A7">
      <w:pPr>
        <w:pStyle w:val="Default"/>
        <w:numPr>
          <w:ilvl w:val="0"/>
          <w:numId w:val="2"/>
        </w:numPr>
        <w:rPr>
          <w:rFonts w:ascii="Cambria" w:hAnsi="Cambria" w:cs="Cambria"/>
          <w:sz w:val="28"/>
          <w:szCs w:val="28"/>
        </w:rPr>
      </w:pPr>
      <w:r>
        <w:rPr>
          <w:rFonts w:ascii="Cambria" w:hAnsi="Cambria" w:cs="Cambria"/>
          <w:sz w:val="28"/>
          <w:szCs w:val="28"/>
        </w:rPr>
        <w:t>Changes in Meeting 2025</w:t>
      </w:r>
    </w:p>
    <w:p w14:paraId="2E5CCFE3" w14:textId="6E84012A" w:rsidR="00204251" w:rsidRDefault="00204251" w:rsidP="00C226A7">
      <w:pPr>
        <w:pStyle w:val="Default"/>
        <w:numPr>
          <w:ilvl w:val="0"/>
          <w:numId w:val="2"/>
        </w:numPr>
        <w:rPr>
          <w:rFonts w:ascii="Cambria" w:hAnsi="Cambria" w:cs="Cambria"/>
          <w:sz w:val="28"/>
          <w:szCs w:val="28"/>
        </w:rPr>
      </w:pPr>
      <w:r>
        <w:rPr>
          <w:rFonts w:ascii="Cambria" w:hAnsi="Cambria" w:cs="Cambria"/>
          <w:sz w:val="28"/>
          <w:szCs w:val="28"/>
        </w:rPr>
        <w:t>Report from the New Integrated Office</w:t>
      </w:r>
    </w:p>
    <w:p w14:paraId="4567080B" w14:textId="65F7ADDC" w:rsidR="00C31B09" w:rsidRDefault="00C31B09" w:rsidP="00C31B09">
      <w:pPr>
        <w:pStyle w:val="Default"/>
        <w:ind w:left="720"/>
        <w:rPr>
          <w:rFonts w:ascii="Cambria" w:hAnsi="Cambria" w:cs="Cambria"/>
          <w:sz w:val="28"/>
          <w:szCs w:val="28"/>
        </w:rPr>
      </w:pPr>
    </w:p>
    <w:p w14:paraId="43F480DD" w14:textId="7D8C6AA3" w:rsidR="00C31B09" w:rsidRPr="00C31B09" w:rsidRDefault="00C31B09" w:rsidP="00C31B09">
      <w:pPr>
        <w:pStyle w:val="Default"/>
        <w:numPr>
          <w:ilvl w:val="0"/>
          <w:numId w:val="27"/>
        </w:numPr>
        <w:rPr>
          <w:rFonts w:asciiTheme="majorHAnsi" w:hAnsiTheme="majorHAnsi" w:cs="Cambria"/>
          <w:sz w:val="28"/>
          <w:szCs w:val="28"/>
        </w:rPr>
      </w:pPr>
      <w:r w:rsidRPr="00C31B09">
        <w:rPr>
          <w:rFonts w:asciiTheme="majorHAnsi" w:hAnsiTheme="majorHAnsi" w:cs="Cambria"/>
          <w:b/>
          <w:bCs/>
          <w:sz w:val="28"/>
          <w:szCs w:val="28"/>
        </w:rPr>
        <w:t>New Subcommittees</w:t>
      </w:r>
      <w:r w:rsidRPr="00C31B09">
        <w:rPr>
          <w:rFonts w:asciiTheme="majorHAnsi" w:hAnsiTheme="majorHAnsi" w:cs="Cambria"/>
          <w:sz w:val="28"/>
          <w:szCs w:val="28"/>
        </w:rPr>
        <w:t>:</w:t>
      </w:r>
    </w:p>
    <w:p w14:paraId="2C58E518" w14:textId="0B86D091" w:rsidR="00C31B09" w:rsidRPr="00C31B09" w:rsidRDefault="00C31B09" w:rsidP="00C31B09">
      <w:pPr>
        <w:pStyle w:val="ListParagraph"/>
        <w:numPr>
          <w:ilvl w:val="0"/>
          <w:numId w:val="26"/>
        </w:numPr>
        <w:spacing w:line="256" w:lineRule="auto"/>
        <w:contextualSpacing/>
        <w:rPr>
          <w:rFonts w:asciiTheme="majorHAnsi" w:hAnsiTheme="majorHAnsi"/>
          <w:sz w:val="28"/>
          <w:szCs w:val="28"/>
        </w:rPr>
      </w:pPr>
      <w:r w:rsidRPr="00C31B09">
        <w:rPr>
          <w:rFonts w:asciiTheme="majorHAnsi" w:hAnsiTheme="majorHAnsi"/>
          <w:sz w:val="28"/>
          <w:szCs w:val="28"/>
        </w:rPr>
        <w:t>Disability Resources and Access Platforms</w:t>
      </w:r>
    </w:p>
    <w:p w14:paraId="69599D43" w14:textId="358422AA" w:rsidR="00C31B09" w:rsidRDefault="00C31B09" w:rsidP="00C31B09">
      <w:pPr>
        <w:pStyle w:val="ListParagraph"/>
        <w:numPr>
          <w:ilvl w:val="0"/>
          <w:numId w:val="26"/>
        </w:numPr>
        <w:spacing w:line="256" w:lineRule="auto"/>
        <w:rPr>
          <w:rFonts w:asciiTheme="majorHAnsi" w:hAnsiTheme="majorHAnsi"/>
          <w:sz w:val="28"/>
          <w:szCs w:val="28"/>
        </w:rPr>
      </w:pPr>
      <w:r w:rsidRPr="00C31B09">
        <w:rPr>
          <w:rFonts w:asciiTheme="majorHAnsi" w:hAnsiTheme="majorHAnsi"/>
          <w:sz w:val="28"/>
          <w:szCs w:val="28"/>
        </w:rPr>
        <w:t>Transportation Access</w:t>
      </w:r>
      <w:r w:rsidR="00565455">
        <w:rPr>
          <w:rFonts w:asciiTheme="majorHAnsi" w:hAnsiTheme="majorHAnsi"/>
          <w:sz w:val="28"/>
          <w:szCs w:val="28"/>
        </w:rPr>
        <w:t xml:space="preserve"> (Will include Accessible Taxi)</w:t>
      </w:r>
    </w:p>
    <w:p w14:paraId="0090351D" w14:textId="77777777" w:rsidR="00C31B09" w:rsidRPr="00C31B09" w:rsidRDefault="00C31B09" w:rsidP="00C31B09">
      <w:pPr>
        <w:pStyle w:val="ListParagraph"/>
        <w:spacing w:line="256" w:lineRule="auto"/>
        <w:rPr>
          <w:rFonts w:asciiTheme="majorHAnsi" w:hAnsiTheme="majorHAnsi"/>
          <w:sz w:val="28"/>
          <w:szCs w:val="28"/>
        </w:rPr>
      </w:pPr>
    </w:p>
    <w:p w14:paraId="61B46E15" w14:textId="26EC6E88" w:rsidR="00C31B09" w:rsidRPr="00C31B09" w:rsidRDefault="00C31B09" w:rsidP="00C31B09">
      <w:pPr>
        <w:pStyle w:val="Default"/>
        <w:numPr>
          <w:ilvl w:val="0"/>
          <w:numId w:val="27"/>
        </w:numPr>
        <w:rPr>
          <w:rFonts w:asciiTheme="majorHAnsi" w:hAnsiTheme="majorHAnsi" w:cs="Cambria"/>
          <w:b/>
          <w:bCs/>
          <w:sz w:val="28"/>
          <w:szCs w:val="28"/>
        </w:rPr>
      </w:pPr>
      <w:r w:rsidRPr="00C31B09">
        <w:rPr>
          <w:rFonts w:asciiTheme="majorHAnsi" w:hAnsiTheme="majorHAnsi" w:cs="Cambria"/>
          <w:b/>
          <w:bCs/>
          <w:sz w:val="28"/>
          <w:szCs w:val="28"/>
        </w:rPr>
        <w:t>Existing Active Subcommittees:</w:t>
      </w:r>
    </w:p>
    <w:p w14:paraId="23917597" w14:textId="7ADB077D" w:rsidR="00C31B09" w:rsidRPr="00C31B09" w:rsidRDefault="00C31B09" w:rsidP="00C31B09">
      <w:pPr>
        <w:pStyle w:val="Default"/>
        <w:numPr>
          <w:ilvl w:val="0"/>
          <w:numId w:val="26"/>
        </w:numPr>
        <w:rPr>
          <w:rFonts w:asciiTheme="majorHAnsi" w:hAnsiTheme="majorHAnsi" w:cs="Cambria"/>
          <w:sz w:val="28"/>
          <w:szCs w:val="28"/>
        </w:rPr>
      </w:pPr>
      <w:r w:rsidRPr="00C31B09">
        <w:rPr>
          <w:rFonts w:asciiTheme="majorHAnsi" w:hAnsiTheme="majorHAnsi" w:cs="Cambria"/>
          <w:sz w:val="28"/>
          <w:szCs w:val="28"/>
        </w:rPr>
        <w:t>Public Works</w:t>
      </w:r>
    </w:p>
    <w:p w14:paraId="3FBB4E68" w14:textId="166B9621" w:rsidR="00C31B09" w:rsidRDefault="00C31B09" w:rsidP="00C31B09">
      <w:pPr>
        <w:pStyle w:val="Default"/>
        <w:numPr>
          <w:ilvl w:val="0"/>
          <w:numId w:val="26"/>
        </w:numPr>
        <w:rPr>
          <w:rFonts w:asciiTheme="majorHAnsi" w:hAnsiTheme="majorHAnsi" w:cs="Cambria"/>
          <w:sz w:val="28"/>
          <w:szCs w:val="28"/>
        </w:rPr>
      </w:pPr>
      <w:r w:rsidRPr="00C31B09">
        <w:rPr>
          <w:rFonts w:asciiTheme="majorHAnsi" w:hAnsiTheme="majorHAnsi" w:cs="Cambria"/>
          <w:sz w:val="28"/>
          <w:szCs w:val="28"/>
        </w:rPr>
        <w:t>Emergency Management</w:t>
      </w:r>
    </w:p>
    <w:p w14:paraId="386B2E41" w14:textId="77777777" w:rsidR="00C31B09" w:rsidRPr="00C31B09" w:rsidRDefault="00C31B09" w:rsidP="00C31B09">
      <w:pPr>
        <w:pStyle w:val="Default"/>
        <w:ind w:left="720"/>
        <w:rPr>
          <w:rFonts w:asciiTheme="majorHAnsi" w:hAnsiTheme="majorHAnsi" w:cs="Cambria"/>
          <w:sz w:val="28"/>
          <w:szCs w:val="28"/>
        </w:rPr>
      </w:pPr>
    </w:p>
    <w:p w14:paraId="639146CB" w14:textId="7B7D712C" w:rsidR="00C31B09" w:rsidRPr="00C31B09" w:rsidRDefault="00C31B09" w:rsidP="00C31B09">
      <w:pPr>
        <w:pStyle w:val="Default"/>
        <w:numPr>
          <w:ilvl w:val="0"/>
          <w:numId w:val="27"/>
        </w:numPr>
        <w:rPr>
          <w:rFonts w:asciiTheme="majorHAnsi" w:hAnsiTheme="majorHAnsi" w:cs="Cambria"/>
          <w:sz w:val="28"/>
          <w:szCs w:val="28"/>
        </w:rPr>
      </w:pPr>
      <w:r w:rsidRPr="00C31B09">
        <w:rPr>
          <w:rFonts w:asciiTheme="majorHAnsi" w:hAnsiTheme="majorHAnsi" w:cs="Cambria"/>
          <w:b/>
          <w:bCs/>
          <w:sz w:val="28"/>
          <w:szCs w:val="28"/>
        </w:rPr>
        <w:t>Currently Inactive Subcommittees</w:t>
      </w:r>
      <w:r w:rsidRPr="00C31B09">
        <w:rPr>
          <w:rFonts w:asciiTheme="majorHAnsi" w:hAnsiTheme="majorHAnsi" w:cs="Cambria"/>
          <w:sz w:val="28"/>
          <w:szCs w:val="28"/>
        </w:rPr>
        <w:t>:</w:t>
      </w:r>
    </w:p>
    <w:p w14:paraId="4D702ED9" w14:textId="51BEEBA5" w:rsidR="00C31B09" w:rsidRPr="00C31B09" w:rsidRDefault="00C31B09" w:rsidP="00C31B09">
      <w:pPr>
        <w:pStyle w:val="Default"/>
        <w:numPr>
          <w:ilvl w:val="0"/>
          <w:numId w:val="26"/>
        </w:numPr>
        <w:rPr>
          <w:rFonts w:asciiTheme="majorHAnsi" w:hAnsiTheme="majorHAnsi" w:cs="Cambria"/>
          <w:sz w:val="28"/>
          <w:szCs w:val="28"/>
        </w:rPr>
      </w:pPr>
      <w:r w:rsidRPr="00C31B09">
        <w:rPr>
          <w:rFonts w:asciiTheme="majorHAnsi" w:hAnsiTheme="majorHAnsi" w:cs="Cambria"/>
          <w:sz w:val="28"/>
          <w:szCs w:val="28"/>
        </w:rPr>
        <w:t>Information Technology</w:t>
      </w:r>
    </w:p>
    <w:p w14:paraId="24630823" w14:textId="32A49E05" w:rsidR="00C31B09" w:rsidRPr="00C31B09" w:rsidRDefault="00C31B09" w:rsidP="00C31B09">
      <w:pPr>
        <w:pStyle w:val="Default"/>
        <w:numPr>
          <w:ilvl w:val="0"/>
          <w:numId w:val="26"/>
        </w:numPr>
        <w:rPr>
          <w:rFonts w:asciiTheme="majorHAnsi" w:hAnsiTheme="majorHAnsi" w:cs="Cambria"/>
          <w:sz w:val="28"/>
          <w:szCs w:val="28"/>
        </w:rPr>
      </w:pPr>
      <w:r w:rsidRPr="00C31B09">
        <w:rPr>
          <w:rFonts w:asciiTheme="majorHAnsi" w:hAnsiTheme="majorHAnsi" w:cs="Cambria"/>
          <w:sz w:val="28"/>
          <w:szCs w:val="28"/>
        </w:rPr>
        <w:t>Public Safety</w:t>
      </w:r>
    </w:p>
    <w:p w14:paraId="704EFD68" w14:textId="74D2DD6A" w:rsidR="00C31B09" w:rsidRDefault="00C31B09" w:rsidP="00C31B09">
      <w:pPr>
        <w:pStyle w:val="Default"/>
        <w:numPr>
          <w:ilvl w:val="0"/>
          <w:numId w:val="26"/>
        </w:numPr>
        <w:rPr>
          <w:rFonts w:asciiTheme="majorHAnsi" w:hAnsiTheme="majorHAnsi" w:cs="Cambria"/>
          <w:sz w:val="28"/>
          <w:szCs w:val="28"/>
        </w:rPr>
      </w:pPr>
      <w:r w:rsidRPr="00C31B09">
        <w:rPr>
          <w:rFonts w:asciiTheme="majorHAnsi" w:hAnsiTheme="majorHAnsi" w:cs="Cambria"/>
          <w:sz w:val="28"/>
          <w:szCs w:val="28"/>
        </w:rPr>
        <w:t>Education</w:t>
      </w:r>
    </w:p>
    <w:p w14:paraId="58852531" w14:textId="77777777" w:rsidR="00C226A7" w:rsidRPr="00C31B09" w:rsidRDefault="00C226A7" w:rsidP="00C226A7">
      <w:pPr>
        <w:pStyle w:val="Default"/>
        <w:rPr>
          <w:rFonts w:asciiTheme="majorHAnsi" w:hAnsiTheme="majorHAnsi" w:cs="Cambria"/>
          <w:sz w:val="28"/>
          <w:szCs w:val="28"/>
        </w:rPr>
      </w:pPr>
    </w:p>
    <w:tbl>
      <w:tblPr>
        <w:tblStyle w:val="TableGrid"/>
        <w:tblW w:w="0" w:type="auto"/>
        <w:tblLook w:val="04A0" w:firstRow="1" w:lastRow="0" w:firstColumn="1" w:lastColumn="0" w:noHBand="0" w:noVBand="1"/>
      </w:tblPr>
      <w:tblGrid>
        <w:gridCol w:w="9350"/>
      </w:tblGrid>
      <w:tr w:rsidR="00C226A7" w:rsidRPr="00C226A7" w14:paraId="11C8B649" w14:textId="77777777" w:rsidTr="00C226A7">
        <w:tc>
          <w:tcPr>
            <w:tcW w:w="9350" w:type="dxa"/>
          </w:tcPr>
          <w:p w14:paraId="1220DCF1" w14:textId="77777777" w:rsidR="00C226A7" w:rsidRPr="00C226A7" w:rsidRDefault="00C226A7" w:rsidP="00C226A7">
            <w:pPr>
              <w:pStyle w:val="Default"/>
              <w:jc w:val="center"/>
              <w:rPr>
                <w:rFonts w:ascii="Cambria" w:hAnsi="Cambria" w:cs="Cambria"/>
                <w:b/>
                <w:bCs/>
                <w:sz w:val="28"/>
                <w:szCs w:val="28"/>
              </w:rPr>
            </w:pPr>
            <w:r w:rsidRPr="00C226A7">
              <w:rPr>
                <w:rFonts w:ascii="Cambria" w:hAnsi="Cambria" w:cs="Cambria"/>
                <w:b/>
                <w:bCs/>
                <w:sz w:val="28"/>
                <w:szCs w:val="28"/>
              </w:rPr>
              <w:t>Two Year Strategic Plan Priorities 2024-2026</w:t>
            </w:r>
          </w:p>
        </w:tc>
      </w:tr>
      <w:tr w:rsidR="00C226A7" w:rsidRPr="00C226A7" w14:paraId="6676E835" w14:textId="77777777" w:rsidTr="00C226A7">
        <w:tc>
          <w:tcPr>
            <w:tcW w:w="9350" w:type="dxa"/>
          </w:tcPr>
          <w:p w14:paraId="5C05D2DA" w14:textId="77777777" w:rsidR="00C226A7" w:rsidRPr="00C226A7" w:rsidRDefault="00C226A7" w:rsidP="00C72CE9">
            <w:pPr>
              <w:pStyle w:val="Default"/>
              <w:rPr>
                <w:rFonts w:ascii="Cambria" w:hAnsi="Cambria" w:cs="Cambria"/>
                <w:sz w:val="28"/>
                <w:szCs w:val="28"/>
              </w:rPr>
            </w:pPr>
          </w:p>
        </w:tc>
      </w:tr>
      <w:tr w:rsidR="00C226A7" w:rsidRPr="00C226A7" w14:paraId="6118BB34" w14:textId="77777777" w:rsidTr="00C226A7">
        <w:tc>
          <w:tcPr>
            <w:tcW w:w="9350" w:type="dxa"/>
          </w:tcPr>
          <w:p w14:paraId="7AB7327C" w14:textId="77777777" w:rsidR="00C226A7" w:rsidRPr="00C226A7" w:rsidRDefault="00C226A7" w:rsidP="00C72CE9">
            <w:pPr>
              <w:pStyle w:val="ListParagraph"/>
              <w:numPr>
                <w:ilvl w:val="0"/>
                <w:numId w:val="28"/>
              </w:numPr>
              <w:spacing w:line="256" w:lineRule="auto"/>
              <w:rPr>
                <w:sz w:val="28"/>
                <w:szCs w:val="28"/>
              </w:rPr>
            </w:pPr>
            <w:r w:rsidRPr="00C226A7">
              <w:rPr>
                <w:sz w:val="28"/>
                <w:szCs w:val="28"/>
              </w:rPr>
              <w:t>Organize a “</w:t>
            </w:r>
            <w:r w:rsidRPr="00C226A7">
              <w:rPr>
                <w:b/>
                <w:bCs/>
                <w:sz w:val="28"/>
                <w:szCs w:val="28"/>
              </w:rPr>
              <w:t>State of Disability in Tacoma” Report</w:t>
            </w:r>
            <w:r w:rsidRPr="00C226A7">
              <w:rPr>
                <w:sz w:val="28"/>
                <w:szCs w:val="28"/>
              </w:rPr>
              <w:t xml:space="preserve"> in Collaboration with Community Partners</w:t>
            </w:r>
          </w:p>
        </w:tc>
      </w:tr>
      <w:tr w:rsidR="00C226A7" w:rsidRPr="00C226A7" w14:paraId="055D7FE7" w14:textId="77777777" w:rsidTr="00C226A7">
        <w:tc>
          <w:tcPr>
            <w:tcW w:w="9350" w:type="dxa"/>
          </w:tcPr>
          <w:p w14:paraId="0CD292FC" w14:textId="77777777" w:rsidR="00C226A7" w:rsidRPr="00C226A7" w:rsidRDefault="00C226A7" w:rsidP="00C72CE9">
            <w:pPr>
              <w:pStyle w:val="ListParagraph"/>
              <w:numPr>
                <w:ilvl w:val="0"/>
                <w:numId w:val="28"/>
              </w:numPr>
              <w:spacing w:line="256" w:lineRule="auto"/>
              <w:rPr>
                <w:sz w:val="28"/>
                <w:szCs w:val="28"/>
              </w:rPr>
            </w:pPr>
            <w:r w:rsidRPr="00C226A7">
              <w:rPr>
                <w:sz w:val="28"/>
                <w:szCs w:val="28"/>
              </w:rPr>
              <w:lastRenderedPageBreak/>
              <w:t xml:space="preserve">Focus on </w:t>
            </w:r>
            <w:r w:rsidRPr="00C226A7">
              <w:rPr>
                <w:b/>
                <w:bCs/>
                <w:sz w:val="28"/>
                <w:szCs w:val="28"/>
              </w:rPr>
              <w:t>Transportation Needs</w:t>
            </w:r>
            <w:r w:rsidRPr="00C226A7">
              <w:rPr>
                <w:sz w:val="28"/>
                <w:szCs w:val="28"/>
              </w:rPr>
              <w:t xml:space="preserve"> for People with Disabilities as a primary objective of the new Transportation Access Subcommittee.</w:t>
            </w:r>
          </w:p>
        </w:tc>
      </w:tr>
      <w:tr w:rsidR="00C226A7" w:rsidRPr="00C226A7" w14:paraId="7FDA1439" w14:textId="77777777" w:rsidTr="00C226A7">
        <w:tc>
          <w:tcPr>
            <w:tcW w:w="9350" w:type="dxa"/>
          </w:tcPr>
          <w:p w14:paraId="6F0076CA" w14:textId="77777777" w:rsidR="00C226A7" w:rsidRPr="00C226A7" w:rsidRDefault="00C226A7" w:rsidP="00C72CE9">
            <w:pPr>
              <w:pStyle w:val="ListParagraph"/>
              <w:numPr>
                <w:ilvl w:val="0"/>
                <w:numId w:val="28"/>
              </w:numPr>
              <w:spacing w:line="256" w:lineRule="auto"/>
              <w:rPr>
                <w:sz w:val="28"/>
                <w:szCs w:val="28"/>
              </w:rPr>
            </w:pPr>
            <w:r w:rsidRPr="00C226A7">
              <w:rPr>
                <w:b/>
                <w:bCs/>
                <w:sz w:val="28"/>
                <w:szCs w:val="28"/>
              </w:rPr>
              <w:t>Develop and enhance platforms of access for disability resources</w:t>
            </w:r>
            <w:r w:rsidRPr="00C226A7">
              <w:rPr>
                <w:sz w:val="28"/>
                <w:szCs w:val="28"/>
              </w:rPr>
              <w:t xml:space="preserve"> in partnership with agencies and entities that have established or are developing similar work.</w:t>
            </w:r>
          </w:p>
        </w:tc>
      </w:tr>
      <w:tr w:rsidR="00C226A7" w:rsidRPr="00C226A7" w14:paraId="70ED2FE0" w14:textId="77777777" w:rsidTr="00C226A7">
        <w:tc>
          <w:tcPr>
            <w:tcW w:w="9350" w:type="dxa"/>
          </w:tcPr>
          <w:p w14:paraId="6C46BDD3" w14:textId="77777777" w:rsidR="00C226A7" w:rsidRPr="00C226A7" w:rsidRDefault="00C226A7" w:rsidP="00C72CE9">
            <w:pPr>
              <w:pStyle w:val="ListParagraph"/>
              <w:numPr>
                <w:ilvl w:val="0"/>
                <w:numId w:val="28"/>
              </w:numPr>
              <w:spacing w:line="256" w:lineRule="auto"/>
              <w:rPr>
                <w:sz w:val="28"/>
                <w:szCs w:val="28"/>
              </w:rPr>
            </w:pPr>
            <w:r w:rsidRPr="00C226A7">
              <w:rPr>
                <w:sz w:val="28"/>
                <w:szCs w:val="28"/>
              </w:rPr>
              <w:t xml:space="preserve">Expand </w:t>
            </w:r>
            <w:r w:rsidRPr="00C226A7">
              <w:rPr>
                <w:b/>
                <w:bCs/>
                <w:sz w:val="28"/>
                <w:szCs w:val="28"/>
              </w:rPr>
              <w:t>outreach and community engagement</w:t>
            </w:r>
            <w:r w:rsidRPr="00C226A7">
              <w:rPr>
                <w:sz w:val="28"/>
                <w:szCs w:val="28"/>
              </w:rPr>
              <w:t xml:space="preserve"> to include community events such as festivals, speaker engagements, resources fairs and other community facing opportunities.</w:t>
            </w:r>
          </w:p>
        </w:tc>
      </w:tr>
      <w:tr w:rsidR="00C226A7" w:rsidRPr="00C226A7" w14:paraId="399229C2" w14:textId="77777777" w:rsidTr="00C226A7">
        <w:tc>
          <w:tcPr>
            <w:tcW w:w="9350" w:type="dxa"/>
          </w:tcPr>
          <w:p w14:paraId="565297B0" w14:textId="77777777" w:rsidR="00C226A7" w:rsidRPr="00C226A7" w:rsidRDefault="00C226A7" w:rsidP="00C72CE9">
            <w:pPr>
              <w:pStyle w:val="Default"/>
              <w:numPr>
                <w:ilvl w:val="0"/>
                <w:numId w:val="28"/>
              </w:numPr>
              <w:rPr>
                <w:rFonts w:ascii="Cambria" w:hAnsi="Cambria" w:cs="Cambria"/>
                <w:sz w:val="28"/>
                <w:szCs w:val="28"/>
              </w:rPr>
            </w:pPr>
            <w:r w:rsidRPr="00C226A7">
              <w:rPr>
                <w:sz w:val="28"/>
                <w:szCs w:val="28"/>
              </w:rPr>
              <w:t xml:space="preserve">Seek opportunities to </w:t>
            </w:r>
            <w:r w:rsidRPr="00C226A7">
              <w:rPr>
                <w:b/>
                <w:bCs/>
                <w:sz w:val="28"/>
                <w:szCs w:val="28"/>
              </w:rPr>
              <w:t>partner with other City of Tacoma Commissions</w:t>
            </w:r>
            <w:r w:rsidRPr="00C226A7">
              <w:rPr>
                <w:sz w:val="28"/>
                <w:szCs w:val="28"/>
              </w:rPr>
              <w:t>, Boards and Committees to pursue common interests and intersecting advocacy missions.</w:t>
            </w:r>
          </w:p>
        </w:tc>
      </w:tr>
    </w:tbl>
    <w:p w14:paraId="3EF4CCDB" w14:textId="77777777" w:rsidR="00772D99" w:rsidRDefault="00772D99" w:rsidP="00DE58F3">
      <w:pPr>
        <w:pStyle w:val="Default"/>
        <w:rPr>
          <w:rFonts w:ascii="Cambria" w:hAnsi="Cambria" w:cs="Cambria"/>
          <w:sz w:val="28"/>
          <w:szCs w:val="28"/>
        </w:rPr>
      </w:pPr>
    </w:p>
    <w:p w14:paraId="070DBA32" w14:textId="6170C9A6" w:rsidR="00DE58F3" w:rsidRDefault="00BB496B" w:rsidP="00DE58F3">
      <w:pPr>
        <w:pStyle w:val="Default"/>
        <w:rPr>
          <w:rFonts w:ascii="Cambria" w:hAnsi="Cambria" w:cs="Cambria"/>
          <w:sz w:val="28"/>
          <w:szCs w:val="28"/>
        </w:rPr>
      </w:pPr>
      <w:r>
        <w:rPr>
          <w:rFonts w:ascii="Cambria" w:hAnsi="Cambria" w:cs="Cambria"/>
          <w:sz w:val="28"/>
          <w:szCs w:val="28"/>
        </w:rPr>
        <w:t>5:</w:t>
      </w:r>
      <w:r w:rsidR="00772D99">
        <w:rPr>
          <w:rFonts w:ascii="Cambria" w:hAnsi="Cambria" w:cs="Cambria"/>
          <w:sz w:val="28"/>
          <w:szCs w:val="28"/>
        </w:rPr>
        <w:t>20</w:t>
      </w:r>
      <w:r w:rsidR="00DE58F3">
        <w:rPr>
          <w:rFonts w:ascii="Cambria" w:hAnsi="Cambria" w:cs="Cambria"/>
          <w:sz w:val="28"/>
          <w:szCs w:val="28"/>
        </w:rPr>
        <w:tab/>
        <w:t>Report from Active Subcommittees</w:t>
      </w:r>
    </w:p>
    <w:p w14:paraId="4E2BD980" w14:textId="77777777" w:rsidR="006366F6" w:rsidRDefault="006366F6" w:rsidP="008D4CBE">
      <w:pPr>
        <w:pStyle w:val="Default"/>
        <w:ind w:left="720"/>
        <w:rPr>
          <w:rFonts w:ascii="Cambria" w:hAnsi="Cambria" w:cs="Cambria"/>
          <w:b/>
          <w:sz w:val="28"/>
          <w:szCs w:val="28"/>
        </w:rPr>
      </w:pPr>
    </w:p>
    <w:tbl>
      <w:tblPr>
        <w:tblW w:w="917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0"/>
      </w:tblGrid>
      <w:tr w:rsidR="00565455" w14:paraId="790FE920" w14:textId="77777777" w:rsidTr="00064237">
        <w:trPr>
          <w:trHeight w:val="640"/>
        </w:trPr>
        <w:tc>
          <w:tcPr>
            <w:tcW w:w="9170" w:type="dxa"/>
          </w:tcPr>
          <w:p w14:paraId="4505580E" w14:textId="3F9D477B" w:rsidR="00565455" w:rsidRDefault="00064237" w:rsidP="00565455">
            <w:pPr>
              <w:pStyle w:val="Default"/>
              <w:numPr>
                <w:ilvl w:val="0"/>
                <w:numId w:val="31"/>
              </w:numPr>
              <w:ind w:left="530"/>
              <w:rPr>
                <w:rFonts w:ascii="Cambria" w:hAnsi="Cambria" w:cs="Cambria"/>
                <w:b/>
                <w:sz w:val="28"/>
                <w:szCs w:val="28"/>
              </w:rPr>
            </w:pPr>
            <w:r w:rsidRPr="00C226A7">
              <w:rPr>
                <w:rFonts w:asciiTheme="majorHAnsi" w:hAnsiTheme="majorHAnsi"/>
                <w:b/>
                <w:bCs/>
                <w:sz w:val="28"/>
                <w:szCs w:val="28"/>
              </w:rPr>
              <w:t>Disability Resources and Access Platforms</w:t>
            </w:r>
            <w:r>
              <w:rPr>
                <w:rFonts w:asciiTheme="majorHAnsi" w:hAnsiTheme="majorHAnsi"/>
                <w:b/>
                <w:bCs/>
                <w:sz w:val="28"/>
                <w:szCs w:val="28"/>
              </w:rPr>
              <w:t xml:space="preserve">— Cheri Coleman and Caldwell, </w:t>
            </w:r>
            <w:proofErr w:type="spellStart"/>
            <w:r>
              <w:rPr>
                <w:rFonts w:asciiTheme="majorHAnsi" w:hAnsiTheme="majorHAnsi"/>
                <w:b/>
                <w:bCs/>
                <w:sz w:val="28"/>
                <w:szCs w:val="28"/>
              </w:rPr>
              <w:t>Co Chairs</w:t>
            </w:r>
            <w:proofErr w:type="spellEnd"/>
            <w:r>
              <w:rPr>
                <w:rFonts w:asciiTheme="majorHAnsi" w:hAnsiTheme="majorHAnsi"/>
                <w:b/>
                <w:bCs/>
                <w:sz w:val="28"/>
                <w:szCs w:val="28"/>
              </w:rPr>
              <w:t>, McRae, Periman. Sidhu</w:t>
            </w:r>
          </w:p>
        </w:tc>
      </w:tr>
      <w:tr w:rsidR="00565455" w14:paraId="5484B38B" w14:textId="77777777" w:rsidTr="00064237">
        <w:trPr>
          <w:trHeight w:val="690"/>
        </w:trPr>
        <w:tc>
          <w:tcPr>
            <w:tcW w:w="9170" w:type="dxa"/>
          </w:tcPr>
          <w:p w14:paraId="2B32BCE0" w14:textId="7BC87390" w:rsidR="00565455" w:rsidRPr="008D4CBE" w:rsidRDefault="00064237" w:rsidP="00565455">
            <w:pPr>
              <w:pStyle w:val="ListParagraph"/>
              <w:numPr>
                <w:ilvl w:val="0"/>
                <w:numId w:val="26"/>
              </w:numPr>
              <w:spacing w:line="256" w:lineRule="auto"/>
              <w:ind w:left="530"/>
              <w:contextualSpacing/>
              <w:rPr>
                <w:rFonts w:ascii="Cambria" w:hAnsi="Cambria" w:cs="Cambria"/>
                <w:b/>
                <w:sz w:val="28"/>
                <w:szCs w:val="28"/>
              </w:rPr>
            </w:pPr>
            <w:r>
              <w:rPr>
                <w:rFonts w:asciiTheme="majorHAnsi" w:hAnsiTheme="majorHAnsi"/>
                <w:b/>
                <w:bCs/>
                <w:sz w:val="28"/>
                <w:szCs w:val="28"/>
              </w:rPr>
              <w:t>Transportation—Hayley Edick, McRae, Barfield, Hester, Periman</w:t>
            </w:r>
          </w:p>
        </w:tc>
      </w:tr>
      <w:tr w:rsidR="00565455" w14:paraId="3451B05A" w14:textId="77777777" w:rsidTr="00064237">
        <w:trPr>
          <w:trHeight w:val="300"/>
        </w:trPr>
        <w:tc>
          <w:tcPr>
            <w:tcW w:w="9170" w:type="dxa"/>
          </w:tcPr>
          <w:p w14:paraId="3E6142EF" w14:textId="0F655CA5" w:rsidR="00565455" w:rsidRPr="00772D99" w:rsidRDefault="00064237" w:rsidP="00772D99">
            <w:pPr>
              <w:pStyle w:val="Default"/>
              <w:numPr>
                <w:ilvl w:val="0"/>
                <w:numId w:val="26"/>
              </w:numPr>
              <w:rPr>
                <w:rFonts w:asciiTheme="majorHAnsi" w:hAnsiTheme="majorHAnsi"/>
                <w:b/>
                <w:bCs/>
                <w:sz w:val="28"/>
                <w:szCs w:val="28"/>
              </w:rPr>
            </w:pPr>
            <w:r w:rsidRPr="008D4CBE">
              <w:rPr>
                <w:rFonts w:ascii="Cambria" w:hAnsi="Cambria" w:cs="Cambria"/>
                <w:b/>
                <w:sz w:val="28"/>
                <w:szCs w:val="28"/>
              </w:rPr>
              <w:t>Public Works—Anthony Caldwell</w:t>
            </w:r>
            <w:r>
              <w:rPr>
                <w:rFonts w:ascii="Cambria" w:hAnsi="Cambria" w:cs="Cambria"/>
                <w:b/>
                <w:sz w:val="28"/>
                <w:szCs w:val="28"/>
              </w:rPr>
              <w:t>, Chair, Barfield, Hester, Luke Byram</w:t>
            </w:r>
          </w:p>
        </w:tc>
      </w:tr>
      <w:tr w:rsidR="00565455" w14:paraId="6418AFF4" w14:textId="77777777" w:rsidTr="00064237">
        <w:trPr>
          <w:trHeight w:val="540"/>
        </w:trPr>
        <w:tc>
          <w:tcPr>
            <w:tcW w:w="9170" w:type="dxa"/>
          </w:tcPr>
          <w:p w14:paraId="1D804F32" w14:textId="77777777" w:rsidR="00064237" w:rsidRPr="00064237" w:rsidRDefault="00064237" w:rsidP="00064237">
            <w:pPr>
              <w:pStyle w:val="Default"/>
              <w:rPr>
                <w:rFonts w:asciiTheme="majorHAnsi" w:hAnsiTheme="majorHAnsi"/>
                <w:b/>
                <w:bCs/>
                <w:sz w:val="28"/>
                <w:szCs w:val="28"/>
              </w:rPr>
            </w:pPr>
          </w:p>
          <w:p w14:paraId="647B2A75" w14:textId="66170DFB" w:rsidR="00565455" w:rsidRPr="00064237" w:rsidRDefault="00565455" w:rsidP="00064237">
            <w:pPr>
              <w:pStyle w:val="Default"/>
              <w:numPr>
                <w:ilvl w:val="0"/>
                <w:numId w:val="31"/>
              </w:numPr>
              <w:ind w:left="530"/>
              <w:rPr>
                <w:rFonts w:asciiTheme="majorHAnsi" w:hAnsiTheme="majorHAnsi"/>
                <w:b/>
                <w:bCs/>
                <w:sz w:val="28"/>
                <w:szCs w:val="28"/>
              </w:rPr>
            </w:pPr>
            <w:r w:rsidRPr="00064237">
              <w:rPr>
                <w:rFonts w:ascii="Cambria" w:hAnsi="Cambria" w:cs="Cambria"/>
                <w:b/>
                <w:bCs/>
                <w:sz w:val="28"/>
                <w:szCs w:val="28"/>
              </w:rPr>
              <w:t>Emergency Management—Todd Holloway, Ivan Tudela</w:t>
            </w:r>
            <w:r w:rsidRPr="00064237">
              <w:rPr>
                <w:rFonts w:ascii="Cambria" w:hAnsi="Cambria" w:cs="Cambria"/>
                <w:sz w:val="28"/>
                <w:szCs w:val="28"/>
              </w:rPr>
              <w:t xml:space="preserve"> </w:t>
            </w:r>
          </w:p>
        </w:tc>
      </w:tr>
    </w:tbl>
    <w:p w14:paraId="24F603D3" w14:textId="0CFD786B" w:rsidR="00C226A7" w:rsidRDefault="00C226A7" w:rsidP="008D4CBE">
      <w:pPr>
        <w:pStyle w:val="Default"/>
        <w:rPr>
          <w:rFonts w:ascii="Cambria" w:hAnsi="Cambria" w:cs="Cambria"/>
          <w:sz w:val="28"/>
          <w:szCs w:val="28"/>
        </w:rPr>
      </w:pPr>
    </w:p>
    <w:p w14:paraId="501B32AF" w14:textId="6FD966EA" w:rsidR="00C96A02" w:rsidRPr="00D97B49" w:rsidRDefault="00A75B3E" w:rsidP="00E6094F">
      <w:pPr>
        <w:pStyle w:val="Default"/>
        <w:rPr>
          <w:rFonts w:ascii="Cambria" w:hAnsi="Cambria" w:cs="Cambria"/>
          <w:sz w:val="28"/>
          <w:szCs w:val="28"/>
        </w:rPr>
      </w:pPr>
      <w:r>
        <w:rPr>
          <w:rFonts w:ascii="Cambria" w:hAnsi="Cambria" w:cs="Cambria"/>
          <w:sz w:val="28"/>
          <w:szCs w:val="28"/>
        </w:rPr>
        <w:t>5:</w:t>
      </w:r>
      <w:r w:rsidR="00772D99">
        <w:rPr>
          <w:rFonts w:ascii="Cambria" w:hAnsi="Cambria" w:cs="Cambria"/>
          <w:sz w:val="28"/>
          <w:szCs w:val="28"/>
        </w:rPr>
        <w:t>3</w:t>
      </w:r>
      <w:r w:rsidR="00ED425F">
        <w:rPr>
          <w:rFonts w:ascii="Cambria" w:hAnsi="Cambria" w:cs="Cambria"/>
          <w:sz w:val="28"/>
          <w:szCs w:val="28"/>
        </w:rPr>
        <w:t>0</w:t>
      </w:r>
      <w:r w:rsidR="00DE58F3">
        <w:rPr>
          <w:rFonts w:ascii="Cambria" w:hAnsi="Cambria" w:cs="Cambria"/>
          <w:sz w:val="28"/>
          <w:szCs w:val="28"/>
        </w:rPr>
        <w:tab/>
        <w:t>Ivan Tudela—</w:t>
      </w:r>
      <w:r w:rsidR="00C51A00">
        <w:rPr>
          <w:rFonts w:ascii="Cambria" w:hAnsi="Cambria" w:cs="Cambria"/>
          <w:sz w:val="28"/>
          <w:szCs w:val="28"/>
        </w:rPr>
        <w:t>Pierce County Human Services</w:t>
      </w:r>
    </w:p>
    <w:p w14:paraId="2794111D" w14:textId="024E0238" w:rsidR="00B0256A" w:rsidRDefault="00A75B3E" w:rsidP="00E6094F">
      <w:pPr>
        <w:pStyle w:val="Default"/>
        <w:rPr>
          <w:rFonts w:ascii="Cambria" w:hAnsi="Cambria" w:cs="Cambria"/>
          <w:sz w:val="28"/>
          <w:szCs w:val="28"/>
        </w:rPr>
      </w:pPr>
      <w:r>
        <w:rPr>
          <w:rFonts w:ascii="Cambria" w:hAnsi="Cambria" w:cs="Cambria"/>
          <w:sz w:val="28"/>
          <w:szCs w:val="28"/>
        </w:rPr>
        <w:t>5:</w:t>
      </w:r>
      <w:r w:rsidR="00ED425F">
        <w:rPr>
          <w:rFonts w:ascii="Cambria" w:hAnsi="Cambria" w:cs="Cambria"/>
          <w:sz w:val="28"/>
          <w:szCs w:val="28"/>
        </w:rPr>
        <w:t>35</w:t>
      </w:r>
      <w:r w:rsidR="00165C47">
        <w:rPr>
          <w:rFonts w:ascii="Cambria" w:hAnsi="Cambria" w:cs="Cambria"/>
          <w:sz w:val="28"/>
          <w:szCs w:val="28"/>
        </w:rPr>
        <w:tab/>
      </w:r>
      <w:r w:rsidR="0074484F">
        <w:rPr>
          <w:rFonts w:ascii="Cambria" w:hAnsi="Cambria" w:cs="Cambria"/>
          <w:sz w:val="28"/>
          <w:szCs w:val="28"/>
        </w:rPr>
        <w:t>Tony Hester—Report from PCAC</w:t>
      </w:r>
    </w:p>
    <w:p w14:paraId="0895A4A1" w14:textId="05B7BE58" w:rsidR="00E6094F" w:rsidRDefault="006847F1" w:rsidP="003D0579">
      <w:pPr>
        <w:pStyle w:val="Default"/>
        <w:tabs>
          <w:tab w:val="left" w:pos="990"/>
        </w:tabs>
        <w:rPr>
          <w:rFonts w:ascii="Cambria" w:hAnsi="Cambria" w:cs="Cambria"/>
          <w:sz w:val="28"/>
          <w:szCs w:val="28"/>
        </w:rPr>
      </w:pPr>
      <w:r>
        <w:rPr>
          <w:rFonts w:ascii="Cambria" w:hAnsi="Cambria" w:cs="Cambria"/>
          <w:sz w:val="28"/>
          <w:szCs w:val="28"/>
        </w:rPr>
        <w:t>5:</w:t>
      </w:r>
      <w:r w:rsidR="00ED425F">
        <w:rPr>
          <w:rFonts w:ascii="Cambria" w:hAnsi="Cambria" w:cs="Cambria"/>
          <w:sz w:val="28"/>
          <w:szCs w:val="28"/>
        </w:rPr>
        <w:t>45</w:t>
      </w:r>
      <w:r>
        <w:rPr>
          <w:rFonts w:ascii="Cambria" w:hAnsi="Cambria" w:cs="Cambria"/>
          <w:sz w:val="28"/>
          <w:szCs w:val="28"/>
        </w:rPr>
        <w:t xml:space="preserve"> Individual</w:t>
      </w:r>
      <w:r w:rsidR="00CB00F9">
        <w:rPr>
          <w:rFonts w:ascii="Cambria" w:hAnsi="Cambria" w:cs="Cambria"/>
          <w:sz w:val="28"/>
          <w:szCs w:val="28"/>
        </w:rPr>
        <w:t xml:space="preserve"> Commissioner Reports</w:t>
      </w:r>
    </w:p>
    <w:p w14:paraId="76615B7A" w14:textId="3934B214" w:rsidR="00981270" w:rsidRDefault="00F14C43" w:rsidP="003D0579">
      <w:pPr>
        <w:pStyle w:val="Default"/>
        <w:tabs>
          <w:tab w:val="left" w:pos="990"/>
        </w:tabs>
        <w:rPr>
          <w:rFonts w:ascii="Cambria" w:hAnsi="Cambria" w:cs="Cambria"/>
          <w:sz w:val="28"/>
          <w:szCs w:val="28"/>
        </w:rPr>
      </w:pPr>
      <w:r>
        <w:rPr>
          <w:rFonts w:ascii="Cambria" w:hAnsi="Cambria" w:cs="Cambria"/>
          <w:sz w:val="28"/>
          <w:szCs w:val="28"/>
        </w:rPr>
        <w:t>5:</w:t>
      </w:r>
      <w:r w:rsidR="00772D99">
        <w:rPr>
          <w:rFonts w:ascii="Cambria" w:hAnsi="Cambria" w:cs="Cambria"/>
          <w:sz w:val="28"/>
          <w:szCs w:val="28"/>
        </w:rPr>
        <w:t>5</w:t>
      </w:r>
      <w:r w:rsidR="00ED425F">
        <w:rPr>
          <w:rFonts w:ascii="Cambria" w:hAnsi="Cambria" w:cs="Cambria"/>
          <w:sz w:val="28"/>
          <w:szCs w:val="28"/>
        </w:rPr>
        <w:t>0</w:t>
      </w:r>
      <w:r>
        <w:rPr>
          <w:rFonts w:ascii="Cambria" w:hAnsi="Cambria" w:cs="Cambria"/>
          <w:sz w:val="28"/>
          <w:szCs w:val="28"/>
        </w:rPr>
        <w:t xml:space="preserve"> Invitation</w:t>
      </w:r>
      <w:r w:rsidR="00981270">
        <w:rPr>
          <w:rFonts w:ascii="Cambria" w:hAnsi="Cambria" w:cs="Cambria"/>
          <w:sz w:val="28"/>
          <w:szCs w:val="28"/>
        </w:rPr>
        <w:t xml:space="preserve"> for community input</w:t>
      </w:r>
    </w:p>
    <w:p w14:paraId="0FFF3E46" w14:textId="65FE4094" w:rsidR="006A5952" w:rsidRDefault="00A75B3E" w:rsidP="003D0579">
      <w:pPr>
        <w:pStyle w:val="Default"/>
        <w:tabs>
          <w:tab w:val="left" w:pos="990"/>
        </w:tabs>
        <w:rPr>
          <w:rFonts w:ascii="Cambria" w:hAnsi="Cambria" w:cs="Cambria"/>
          <w:sz w:val="28"/>
          <w:szCs w:val="28"/>
        </w:rPr>
      </w:pPr>
      <w:r>
        <w:rPr>
          <w:rFonts w:ascii="Cambria" w:hAnsi="Cambria" w:cs="Cambria"/>
          <w:sz w:val="28"/>
          <w:szCs w:val="28"/>
        </w:rPr>
        <w:t>5:</w:t>
      </w:r>
      <w:r w:rsidR="00ED425F">
        <w:rPr>
          <w:rFonts w:ascii="Cambria" w:hAnsi="Cambria" w:cs="Cambria"/>
          <w:sz w:val="28"/>
          <w:szCs w:val="28"/>
        </w:rPr>
        <w:t>55</w:t>
      </w:r>
      <w:r w:rsidR="00F14C43">
        <w:rPr>
          <w:rFonts w:ascii="Cambria" w:hAnsi="Cambria" w:cs="Cambria"/>
          <w:sz w:val="28"/>
          <w:szCs w:val="28"/>
        </w:rPr>
        <w:t xml:space="preserve"> </w:t>
      </w:r>
      <w:r w:rsidR="00B504B4">
        <w:rPr>
          <w:rFonts w:ascii="Cambria" w:hAnsi="Cambria" w:cs="Cambria"/>
          <w:sz w:val="28"/>
          <w:szCs w:val="28"/>
        </w:rPr>
        <w:t>Good of the Order</w:t>
      </w:r>
    </w:p>
    <w:p w14:paraId="441EA589" w14:textId="406FB4EC" w:rsidR="00D301C5" w:rsidRPr="00A74C11" w:rsidRDefault="00772D99" w:rsidP="00A74C11">
      <w:pPr>
        <w:pStyle w:val="Default"/>
        <w:rPr>
          <w:rFonts w:ascii="Cambria" w:hAnsi="Cambria" w:cs="Cambria"/>
          <w:sz w:val="28"/>
          <w:szCs w:val="28"/>
        </w:rPr>
      </w:pPr>
      <w:r>
        <w:rPr>
          <w:rFonts w:ascii="Cambria" w:hAnsi="Cambria" w:cs="Cambria"/>
          <w:sz w:val="28"/>
          <w:szCs w:val="28"/>
        </w:rPr>
        <w:t>6</w:t>
      </w:r>
      <w:r w:rsidR="00123874">
        <w:rPr>
          <w:rFonts w:ascii="Cambria" w:hAnsi="Cambria" w:cs="Cambria"/>
          <w:sz w:val="28"/>
          <w:szCs w:val="28"/>
        </w:rPr>
        <w:t>:</w:t>
      </w:r>
      <w:r>
        <w:rPr>
          <w:rFonts w:ascii="Cambria" w:hAnsi="Cambria" w:cs="Cambria"/>
          <w:sz w:val="28"/>
          <w:szCs w:val="28"/>
        </w:rPr>
        <w:t>0</w:t>
      </w:r>
      <w:r w:rsidR="00FC6E7B">
        <w:rPr>
          <w:rFonts w:ascii="Cambria" w:hAnsi="Cambria" w:cs="Cambria"/>
          <w:sz w:val="28"/>
          <w:szCs w:val="28"/>
        </w:rPr>
        <w:t>0</w:t>
      </w:r>
      <w:r w:rsidR="004258F8">
        <w:rPr>
          <w:rFonts w:ascii="Cambria" w:hAnsi="Cambria" w:cs="Cambria"/>
          <w:sz w:val="28"/>
          <w:szCs w:val="28"/>
        </w:rPr>
        <w:t xml:space="preserve"> Meeting</w:t>
      </w:r>
      <w:r w:rsidR="00C9494D" w:rsidRPr="00073614">
        <w:rPr>
          <w:rFonts w:ascii="Cambria" w:hAnsi="Cambria" w:cs="Cambria"/>
          <w:sz w:val="28"/>
          <w:szCs w:val="28"/>
        </w:rPr>
        <w:t xml:space="preserve"> Adjourned</w:t>
      </w:r>
    </w:p>
    <w:sectPr w:rsidR="00D301C5" w:rsidRPr="00A74C11" w:rsidSect="0013590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9062A" w14:textId="77777777" w:rsidR="00073614" w:rsidRDefault="00073614" w:rsidP="00073614">
      <w:pPr>
        <w:spacing w:after="0" w:line="240" w:lineRule="auto"/>
      </w:pPr>
      <w:r>
        <w:separator/>
      </w:r>
    </w:p>
  </w:endnote>
  <w:endnote w:type="continuationSeparator" w:id="0">
    <w:p w14:paraId="092E0184" w14:textId="77777777" w:rsidR="00073614" w:rsidRDefault="00073614" w:rsidP="00073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5708A" w14:textId="77777777" w:rsidR="00F00635" w:rsidRDefault="00F006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6F5ED" w14:textId="7DAE1CAA" w:rsidR="000B0768" w:rsidRDefault="00073614" w:rsidP="000B0768">
    <w:pPr>
      <w:pStyle w:val="Default"/>
      <w:spacing w:before="120"/>
      <w:jc w:val="center"/>
      <w:rPr>
        <w:rFonts w:ascii="Tahoma" w:hAnsi="Tahoma" w:cs="Tahoma"/>
        <w:color w:val="auto"/>
        <w:sz w:val="16"/>
        <w:szCs w:val="16"/>
      </w:rPr>
    </w:pPr>
    <w:r w:rsidRPr="00AE6E0B">
      <w:rPr>
        <w:rFonts w:ascii="Tahoma" w:hAnsi="Tahoma" w:cs="Tahoma"/>
        <w:color w:val="auto"/>
        <w:sz w:val="16"/>
        <w:szCs w:val="16"/>
      </w:rPr>
      <w:t xml:space="preserve">COD </w:t>
    </w:r>
    <w:proofErr w:type="gramStart"/>
    <w:r w:rsidRPr="00AE6E0B">
      <w:rPr>
        <w:rFonts w:ascii="Tahoma" w:hAnsi="Tahoma" w:cs="Tahoma"/>
        <w:color w:val="auto"/>
        <w:sz w:val="16"/>
        <w:szCs w:val="16"/>
      </w:rPr>
      <w:t>Members:,</w:t>
    </w:r>
    <w:proofErr w:type="gramEnd"/>
    <w:r w:rsidRPr="00AE6E0B">
      <w:rPr>
        <w:rFonts w:ascii="Tahoma" w:hAnsi="Tahoma" w:cs="Tahoma"/>
        <w:color w:val="auto"/>
        <w:sz w:val="16"/>
        <w:szCs w:val="16"/>
      </w:rPr>
      <w:t xml:space="preserve"> Chair; </w:t>
    </w:r>
    <w:r w:rsidR="00DF10F0">
      <w:rPr>
        <w:rFonts w:ascii="Tahoma" w:hAnsi="Tahoma" w:cs="Tahoma"/>
        <w:color w:val="auto"/>
        <w:sz w:val="16"/>
        <w:szCs w:val="16"/>
      </w:rPr>
      <w:t>Amin Tony Hester</w:t>
    </w:r>
    <w:r w:rsidR="00F6232E">
      <w:rPr>
        <w:rFonts w:ascii="Tahoma" w:hAnsi="Tahoma" w:cs="Tahoma"/>
        <w:color w:val="auto"/>
        <w:sz w:val="16"/>
        <w:szCs w:val="16"/>
      </w:rPr>
      <w:t>,</w:t>
    </w:r>
    <w:r w:rsidR="005F4FDC">
      <w:rPr>
        <w:rFonts w:ascii="Tahoma" w:hAnsi="Tahoma" w:cs="Tahoma"/>
        <w:color w:val="auto"/>
        <w:sz w:val="16"/>
        <w:szCs w:val="16"/>
      </w:rPr>
      <w:t xml:space="preserve"> Vice Chair</w:t>
    </w:r>
    <w:r w:rsidR="000B0768">
      <w:rPr>
        <w:rFonts w:ascii="Tahoma" w:hAnsi="Tahoma" w:cs="Tahoma"/>
        <w:color w:val="auto"/>
        <w:sz w:val="16"/>
        <w:szCs w:val="16"/>
      </w:rPr>
      <w:t>, Hayley Edick</w:t>
    </w:r>
    <w:r w:rsidR="00DF10F0">
      <w:rPr>
        <w:rFonts w:ascii="Tahoma" w:hAnsi="Tahoma" w:cs="Tahoma"/>
        <w:color w:val="auto"/>
        <w:sz w:val="16"/>
        <w:szCs w:val="16"/>
      </w:rPr>
      <w:t>:</w:t>
    </w:r>
    <w:r w:rsidR="00DF10F0" w:rsidRPr="00DF10F0">
      <w:rPr>
        <w:rFonts w:ascii="Tahoma" w:hAnsi="Tahoma" w:cs="Tahoma"/>
        <w:color w:val="auto"/>
        <w:sz w:val="16"/>
        <w:szCs w:val="16"/>
      </w:rPr>
      <w:t xml:space="preserve"> </w:t>
    </w:r>
    <w:r w:rsidR="000B0768">
      <w:rPr>
        <w:rFonts w:ascii="Tahoma" w:hAnsi="Tahoma" w:cs="Tahoma"/>
        <w:color w:val="auto"/>
        <w:sz w:val="16"/>
        <w:szCs w:val="16"/>
      </w:rPr>
      <w:t xml:space="preserve">, </w:t>
    </w:r>
    <w:r w:rsidR="00DF10F0">
      <w:rPr>
        <w:rFonts w:ascii="Tahoma" w:hAnsi="Tahoma" w:cs="Tahoma"/>
        <w:color w:val="auto"/>
        <w:sz w:val="16"/>
        <w:szCs w:val="16"/>
      </w:rPr>
      <w:t xml:space="preserve">Aimee Sidhu, </w:t>
    </w:r>
    <w:r w:rsidRPr="00AE6E0B">
      <w:rPr>
        <w:rFonts w:ascii="Tahoma" w:hAnsi="Tahoma" w:cs="Tahoma"/>
        <w:color w:val="auto"/>
        <w:sz w:val="16"/>
        <w:szCs w:val="16"/>
      </w:rPr>
      <w:t xml:space="preserve"> </w:t>
    </w:r>
    <w:r w:rsidR="000D7E73">
      <w:rPr>
        <w:rFonts w:ascii="Tahoma" w:hAnsi="Tahoma" w:cs="Tahoma"/>
        <w:color w:val="auto"/>
        <w:sz w:val="16"/>
        <w:szCs w:val="16"/>
      </w:rPr>
      <w:t>Anthony Caldwell</w:t>
    </w:r>
    <w:r w:rsidR="00C9494D">
      <w:rPr>
        <w:rFonts w:ascii="Tahoma" w:hAnsi="Tahoma" w:cs="Tahoma"/>
        <w:color w:val="auto"/>
        <w:sz w:val="16"/>
        <w:szCs w:val="16"/>
      </w:rPr>
      <w:t xml:space="preserve">, </w:t>
    </w:r>
    <w:r w:rsidR="00F6232E" w:rsidRPr="00AE6E0B">
      <w:rPr>
        <w:rFonts w:ascii="Tahoma" w:hAnsi="Tahoma" w:cs="Tahoma"/>
        <w:color w:val="auto"/>
        <w:sz w:val="16"/>
        <w:szCs w:val="16"/>
      </w:rPr>
      <w:t xml:space="preserve"> </w:t>
    </w:r>
  </w:p>
  <w:p w14:paraId="758BF98A" w14:textId="759408C1" w:rsidR="00AE6E0B" w:rsidRPr="000B0768" w:rsidRDefault="008E52EB" w:rsidP="000B0768">
    <w:pPr>
      <w:pStyle w:val="Default"/>
      <w:spacing w:before="120"/>
      <w:jc w:val="center"/>
      <w:rPr>
        <w:rFonts w:ascii="Tahoma" w:hAnsi="Tahoma" w:cs="Tahoma"/>
        <w:color w:val="auto"/>
        <w:sz w:val="16"/>
        <w:szCs w:val="16"/>
      </w:rPr>
    </w:pPr>
    <w:r>
      <w:rPr>
        <w:rFonts w:ascii="Tahoma" w:hAnsi="Tahoma" w:cs="Tahoma"/>
        <w:color w:val="auto"/>
        <w:sz w:val="16"/>
        <w:szCs w:val="16"/>
      </w:rPr>
      <w:t>Lukas Barfield</w:t>
    </w:r>
    <w:r w:rsidR="00FF267F">
      <w:rPr>
        <w:rFonts w:ascii="Tahoma" w:hAnsi="Tahoma" w:cs="Tahoma"/>
        <w:color w:val="auto"/>
        <w:sz w:val="16"/>
        <w:szCs w:val="16"/>
      </w:rPr>
      <w:t xml:space="preserve">, </w:t>
    </w:r>
    <w:bookmarkStart w:id="0" w:name="_Hlk147845202"/>
    <w:r w:rsidR="00123874">
      <w:rPr>
        <w:rFonts w:ascii="Tahoma" w:hAnsi="Tahoma" w:cs="Tahoma"/>
        <w:color w:val="auto"/>
        <w:sz w:val="16"/>
        <w:szCs w:val="16"/>
      </w:rPr>
      <w:t>Cheri D. Coleman</w:t>
    </w:r>
    <w:r w:rsidR="000B0768">
      <w:rPr>
        <w:rFonts w:ascii="Tahoma" w:hAnsi="Tahoma" w:cs="Tahoma"/>
        <w:color w:val="auto"/>
        <w:sz w:val="16"/>
        <w:szCs w:val="16"/>
      </w:rPr>
      <w:t>,</w:t>
    </w:r>
    <w:r w:rsidR="00123874">
      <w:rPr>
        <w:rFonts w:ascii="Tahoma" w:hAnsi="Tahoma" w:cs="Tahoma"/>
        <w:color w:val="auto"/>
        <w:sz w:val="16"/>
        <w:szCs w:val="16"/>
      </w:rPr>
      <w:t xml:space="preserve"> Wanda McRae</w:t>
    </w:r>
    <w:r w:rsidR="005450CF">
      <w:rPr>
        <w:rFonts w:ascii="Tahoma" w:hAnsi="Tahoma" w:cs="Tahoma"/>
        <w:color w:val="auto"/>
        <w:sz w:val="16"/>
        <w:szCs w:val="16"/>
      </w:rPr>
      <w:t xml:space="preserve">, </w:t>
    </w:r>
    <w:r w:rsidR="00565455">
      <w:rPr>
        <w:rFonts w:ascii="Tahoma" w:hAnsi="Tahoma" w:cs="Tahoma"/>
        <w:color w:val="auto"/>
        <w:sz w:val="16"/>
        <w:szCs w:val="16"/>
      </w:rPr>
      <w:t xml:space="preserve">and </w:t>
    </w:r>
    <w:r w:rsidR="00123874">
      <w:rPr>
        <w:rFonts w:ascii="Tahoma" w:hAnsi="Tahoma" w:cs="Tahoma"/>
        <w:color w:val="auto"/>
        <w:sz w:val="16"/>
        <w:szCs w:val="16"/>
      </w:rPr>
      <w:t>Billie Perim</w:t>
    </w:r>
    <w:r w:rsidR="000B0768">
      <w:rPr>
        <w:rFonts w:ascii="Tahoma" w:hAnsi="Tahoma" w:cs="Tahoma"/>
        <w:color w:val="auto"/>
        <w:sz w:val="16"/>
        <w:szCs w:val="16"/>
      </w:rPr>
      <w:t>an</w:t>
    </w:r>
  </w:p>
  <w:bookmarkEnd w:id="0"/>
  <w:p w14:paraId="15F10930" w14:textId="77777777" w:rsidR="00AE6E0B" w:rsidRPr="00D068EF" w:rsidRDefault="00AE6E0B" w:rsidP="00AE6E0B">
    <w:pPr>
      <w:pStyle w:val="Footer"/>
      <w:spacing w:line="276" w:lineRule="auto"/>
      <w:jc w:val="center"/>
      <w:rPr>
        <w:rFonts w:ascii="Tahoma" w:hAnsi="Tahoma" w:cs="Tahoma"/>
        <w:color w:val="808080" w:themeColor="background1" w:themeShade="80"/>
        <w:sz w:val="16"/>
        <w:szCs w:val="16"/>
      </w:rPr>
    </w:pPr>
    <w:r w:rsidRPr="00D068EF">
      <w:rPr>
        <w:rFonts w:ascii="Tahoma" w:hAnsi="Tahoma" w:cs="Tahoma"/>
        <w:color w:val="808080" w:themeColor="background1" w:themeShade="80"/>
        <w:sz w:val="16"/>
        <w:szCs w:val="16"/>
      </w:rPr>
      <w:t>City of Tacoma • Committees, Boards and Commissions</w:t>
    </w:r>
  </w:p>
  <w:p w14:paraId="5AFA3933" w14:textId="77777777" w:rsidR="00AE6E0B" w:rsidRPr="00D068EF" w:rsidRDefault="00AE6E0B" w:rsidP="00AE6E0B">
    <w:pPr>
      <w:pStyle w:val="Footer"/>
      <w:spacing w:after="120" w:line="360" w:lineRule="auto"/>
      <w:jc w:val="center"/>
      <w:rPr>
        <w:rFonts w:ascii="Tahoma" w:hAnsi="Tahoma" w:cs="Tahoma"/>
        <w:color w:val="808080" w:themeColor="background1" w:themeShade="80"/>
        <w:sz w:val="16"/>
        <w:szCs w:val="16"/>
      </w:rPr>
    </w:pPr>
    <w:r w:rsidRPr="00D068EF">
      <w:rPr>
        <w:rFonts w:ascii="Tahoma" w:hAnsi="Tahoma" w:cs="Tahoma"/>
        <w:color w:val="808080" w:themeColor="background1" w:themeShade="80"/>
        <w:sz w:val="16"/>
        <w:szCs w:val="16"/>
      </w:rPr>
      <w:t>cityoftacoma.org/</w:t>
    </w:r>
    <w:proofErr w:type="spellStart"/>
    <w:r w:rsidRPr="00D068EF">
      <w:rPr>
        <w:rFonts w:ascii="Tahoma" w:hAnsi="Tahoma" w:cs="Tahoma"/>
        <w:color w:val="808080" w:themeColor="background1" w:themeShade="80"/>
        <w:sz w:val="16"/>
        <w:szCs w:val="16"/>
      </w:rPr>
      <w:t>cbc</w:t>
    </w:r>
    <w:proofErr w:type="spellEnd"/>
    <w:r w:rsidRPr="00D068EF">
      <w:rPr>
        <w:rFonts w:ascii="Tahoma" w:hAnsi="Tahoma" w:cs="Tahoma"/>
        <w:color w:val="808080" w:themeColor="background1" w:themeShade="80"/>
        <w:sz w:val="16"/>
        <w:szCs w:val="16"/>
      </w:rPr>
      <w:t xml:space="preserve"> • 747 Market Street, 12</w:t>
    </w:r>
    <w:r w:rsidRPr="00D068EF">
      <w:rPr>
        <w:rFonts w:ascii="Tahoma" w:hAnsi="Tahoma" w:cs="Tahoma"/>
        <w:color w:val="808080" w:themeColor="background1" w:themeShade="80"/>
        <w:sz w:val="16"/>
        <w:szCs w:val="16"/>
        <w:vertAlign w:val="superscript"/>
      </w:rPr>
      <w:t>th</w:t>
    </w:r>
    <w:r w:rsidRPr="00D068EF">
      <w:rPr>
        <w:rFonts w:ascii="Tahoma" w:hAnsi="Tahoma" w:cs="Tahoma"/>
        <w:color w:val="808080" w:themeColor="background1" w:themeShade="80"/>
        <w:sz w:val="16"/>
        <w:szCs w:val="16"/>
      </w:rPr>
      <w:t xml:space="preserve"> Floor • Tacoma, WA 98402-3701</w:t>
    </w:r>
  </w:p>
  <w:p w14:paraId="4C712D4C" w14:textId="77777777" w:rsidR="00AE6E0B" w:rsidRDefault="00AE6E0B" w:rsidP="00AE6E0B">
    <w:pPr>
      <w:pStyle w:val="Footer"/>
      <w:spacing w:line="276" w:lineRule="auto"/>
      <w:jc w:val="center"/>
      <w:rPr>
        <w:rFonts w:ascii="Tahoma" w:hAnsi="Tahoma" w:cs="Tahoma"/>
        <w:iCs/>
        <w:color w:val="808080" w:themeColor="background1" w:themeShade="80"/>
        <w:sz w:val="16"/>
        <w:szCs w:val="16"/>
      </w:rPr>
    </w:pPr>
    <w:r w:rsidRPr="00D068EF">
      <w:rPr>
        <w:rFonts w:ascii="Tahoma" w:hAnsi="Tahoma" w:cs="Tahoma"/>
        <w:iCs/>
        <w:color w:val="808080" w:themeColor="background1" w:themeShade="80"/>
        <w:sz w:val="16"/>
        <w:szCs w:val="16"/>
      </w:rPr>
      <w:t>The views and opinions expressed herein do not reflect the official position of the City of Tacoma or City Council, and shall not be used to endorse a candidate for office or ballot measure.</w:t>
    </w:r>
  </w:p>
  <w:p w14:paraId="2CE3994C" w14:textId="77777777" w:rsidR="00AE6E0B" w:rsidRPr="00D068EF" w:rsidRDefault="00AE6E0B" w:rsidP="00AE6E0B">
    <w:pPr>
      <w:pStyle w:val="Footer"/>
      <w:spacing w:line="276" w:lineRule="auto"/>
      <w:jc w:val="center"/>
      <w:rPr>
        <w:rFonts w:ascii="Tahoma" w:hAnsi="Tahoma" w:cs="Tahoma"/>
        <w:iCs/>
        <w:color w:val="808080" w:themeColor="background1" w:themeShade="80"/>
        <w:sz w:val="16"/>
        <w:szCs w:val="16"/>
      </w:rPr>
    </w:pPr>
  </w:p>
  <w:tbl>
    <w:tblPr>
      <w:tblW w:w="0" w:type="auto"/>
      <w:jc w:val="center"/>
      <w:tblLayout w:type="fixed"/>
      <w:tblLook w:val="04A0" w:firstRow="1" w:lastRow="0" w:firstColumn="1" w:lastColumn="0" w:noHBand="0" w:noVBand="1"/>
    </w:tblPr>
    <w:tblGrid>
      <w:gridCol w:w="558"/>
      <w:gridCol w:w="8730"/>
    </w:tblGrid>
    <w:tr w:rsidR="00AE6E0B" w:rsidRPr="00D068EF" w14:paraId="6645EB8D" w14:textId="77777777" w:rsidTr="002C7A94">
      <w:trPr>
        <w:jc w:val="center"/>
      </w:trPr>
      <w:tc>
        <w:tcPr>
          <w:tcW w:w="558" w:type="dxa"/>
          <w:vAlign w:val="center"/>
          <w:hideMark/>
        </w:tcPr>
        <w:p w14:paraId="327CC689" w14:textId="77777777" w:rsidR="00AE6E0B" w:rsidRPr="00D068EF" w:rsidRDefault="00AE6E0B" w:rsidP="002C7A94">
          <w:pPr>
            <w:rPr>
              <w:rFonts w:ascii="Times New Roman" w:hAnsi="Times New Roman" w:cs="Times New Roman"/>
              <w:sz w:val="16"/>
              <w:szCs w:val="16"/>
            </w:rPr>
          </w:pPr>
          <w:r w:rsidRPr="00D068EF">
            <w:rPr>
              <w:noProof/>
              <w:sz w:val="16"/>
              <w:szCs w:val="16"/>
            </w:rPr>
            <w:drawing>
              <wp:inline distT="0" distB="0" distL="0" distR="0" wp14:anchorId="0630F2B6" wp14:editId="1EDBDF8D">
                <wp:extent cx="266877" cy="3187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icap logo_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877" cy="318770"/>
                        </a:xfrm>
                        <a:prstGeom prst="rect">
                          <a:avLst/>
                        </a:prstGeom>
                        <a:noFill/>
                        <a:ln>
                          <a:noFill/>
                        </a:ln>
                      </pic:spPr>
                    </pic:pic>
                  </a:graphicData>
                </a:graphic>
              </wp:inline>
            </w:drawing>
          </w:r>
        </w:p>
      </w:tc>
      <w:tc>
        <w:tcPr>
          <w:tcW w:w="8730" w:type="dxa"/>
          <w:vAlign w:val="center"/>
          <w:hideMark/>
        </w:tcPr>
        <w:p w14:paraId="77D94C02" w14:textId="77777777" w:rsidR="00AE6E0B" w:rsidRPr="00D068EF" w:rsidRDefault="00AE6E0B" w:rsidP="00AE6E0B">
          <w:pPr>
            <w:rPr>
              <w:rFonts w:ascii="Tahoma" w:hAnsi="Tahoma" w:cs="Tahoma"/>
              <w:color w:val="808080" w:themeColor="background1" w:themeShade="80"/>
              <w:sz w:val="16"/>
              <w:szCs w:val="16"/>
            </w:rPr>
          </w:pPr>
          <w:r w:rsidRPr="00D068EF">
            <w:rPr>
              <w:rFonts w:ascii="Tahoma" w:hAnsi="Tahoma" w:cs="Tahoma"/>
              <w:color w:val="808080" w:themeColor="background1" w:themeShade="80"/>
              <w:sz w:val="16"/>
              <w:szCs w:val="16"/>
            </w:rPr>
            <w:t>If you need this information in an alte</w:t>
          </w:r>
          <w:r>
            <w:rPr>
              <w:rFonts w:ascii="Tahoma" w:hAnsi="Tahoma" w:cs="Tahoma"/>
              <w:color w:val="808080" w:themeColor="background1" w:themeShade="80"/>
              <w:sz w:val="16"/>
              <w:szCs w:val="16"/>
            </w:rPr>
            <w:t>rnative format, please contact Lucas Smiraldo at 253-591-5048</w:t>
          </w:r>
          <w:r w:rsidRPr="00D068EF">
            <w:rPr>
              <w:rFonts w:ascii="Tahoma" w:hAnsi="Tahoma" w:cs="Tahoma"/>
              <w:color w:val="808080" w:themeColor="background1" w:themeShade="80"/>
              <w:sz w:val="16"/>
              <w:szCs w:val="16"/>
            </w:rPr>
            <w:t xml:space="preserve">, </w:t>
          </w:r>
          <w:r>
            <w:rPr>
              <w:rFonts w:ascii="Tahoma" w:hAnsi="Tahoma" w:cs="Tahoma"/>
              <w:color w:val="808080" w:themeColor="background1" w:themeShade="80"/>
              <w:sz w:val="16"/>
              <w:szCs w:val="16"/>
            </w:rPr>
            <w:t xml:space="preserve">or 711, or Washington Relay Services 1-800-833-6384. </w:t>
          </w:r>
        </w:p>
      </w:tc>
    </w:tr>
  </w:tbl>
  <w:p w14:paraId="236A5FC2" w14:textId="77777777" w:rsidR="00AE6E0B" w:rsidRPr="00D068EF" w:rsidRDefault="00AE6E0B" w:rsidP="00AE6E0B">
    <w:pPr>
      <w:pStyle w:val="Footer"/>
      <w:rPr>
        <w:rFonts w:ascii="Tahoma" w:hAnsi="Tahoma" w:cs="Tahoma"/>
        <w:color w:val="808080" w:themeColor="background1" w:themeShade="8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CDAA2" w14:textId="77777777" w:rsidR="00F00635" w:rsidRDefault="00F00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C8DAD" w14:textId="77777777" w:rsidR="00073614" w:rsidRDefault="00073614" w:rsidP="00073614">
      <w:pPr>
        <w:spacing w:after="0" w:line="240" w:lineRule="auto"/>
      </w:pPr>
      <w:r>
        <w:separator/>
      </w:r>
    </w:p>
  </w:footnote>
  <w:footnote w:type="continuationSeparator" w:id="0">
    <w:p w14:paraId="7C9ECA26" w14:textId="77777777" w:rsidR="00073614" w:rsidRDefault="00073614" w:rsidP="00073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1C9B" w14:textId="77777777" w:rsidR="00F00635" w:rsidRDefault="00F006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56224" w14:textId="77777777" w:rsidR="00073614" w:rsidRDefault="00073614">
    <w:pPr>
      <w:pStyle w:val="Header"/>
    </w:pPr>
    <w:r>
      <w:rPr>
        <w:noProof/>
      </w:rPr>
      <w:drawing>
        <wp:inline distT="0" distB="0" distL="0" distR="0" wp14:anchorId="13754D53" wp14:editId="162435CF">
          <wp:extent cx="6090285" cy="1164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0285" cy="116459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087DC" w14:textId="77777777" w:rsidR="00F00635" w:rsidRDefault="00F006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563D"/>
    <w:multiLevelType w:val="hybridMultilevel"/>
    <w:tmpl w:val="517C9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404AA"/>
    <w:multiLevelType w:val="hybridMultilevel"/>
    <w:tmpl w:val="4CE2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F4F42"/>
    <w:multiLevelType w:val="hybridMultilevel"/>
    <w:tmpl w:val="835E19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C6F74"/>
    <w:multiLevelType w:val="hybridMultilevel"/>
    <w:tmpl w:val="D8DAA10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43E1D69"/>
    <w:multiLevelType w:val="hybridMultilevel"/>
    <w:tmpl w:val="DC7AC6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F25EFB"/>
    <w:multiLevelType w:val="multilevel"/>
    <w:tmpl w:val="F66AECC4"/>
    <w:lvl w:ilvl="0">
      <w:numFmt w:val="bullet"/>
      <w:lvlText w:val="-"/>
      <w:lvlJc w:val="left"/>
      <w:pPr>
        <w:ind w:left="1080" w:hanging="360"/>
      </w:pPr>
      <w:rPr>
        <w:rFonts w:ascii="Times New Roman" w:eastAsia="Calibri"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27674ACA"/>
    <w:multiLevelType w:val="multilevel"/>
    <w:tmpl w:val="F17A9670"/>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CE61EEB"/>
    <w:multiLevelType w:val="hybridMultilevel"/>
    <w:tmpl w:val="02722C0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15:restartNumberingAfterBreak="0">
    <w:nsid w:val="30B67C56"/>
    <w:multiLevelType w:val="hybridMultilevel"/>
    <w:tmpl w:val="DF7AE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1C7C37"/>
    <w:multiLevelType w:val="hybridMultilevel"/>
    <w:tmpl w:val="D5E06A2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4B6542"/>
    <w:multiLevelType w:val="hybridMultilevel"/>
    <w:tmpl w:val="E4C049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A517F77"/>
    <w:multiLevelType w:val="multilevel"/>
    <w:tmpl w:val="7CE83A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D2F691E"/>
    <w:multiLevelType w:val="hybridMultilevel"/>
    <w:tmpl w:val="CA72F9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DFC2908"/>
    <w:multiLevelType w:val="hybridMultilevel"/>
    <w:tmpl w:val="C486D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EA584D"/>
    <w:multiLevelType w:val="hybridMultilevel"/>
    <w:tmpl w:val="F6F830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F8A5692"/>
    <w:multiLevelType w:val="hybridMultilevel"/>
    <w:tmpl w:val="B360D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337346"/>
    <w:multiLevelType w:val="hybridMultilevel"/>
    <w:tmpl w:val="B8ECBCC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 w15:restartNumberingAfterBreak="0">
    <w:nsid w:val="4AE752E5"/>
    <w:multiLevelType w:val="hybridMultilevel"/>
    <w:tmpl w:val="C5921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721E17"/>
    <w:multiLevelType w:val="multilevel"/>
    <w:tmpl w:val="24F08F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1B72B61"/>
    <w:multiLevelType w:val="hybridMultilevel"/>
    <w:tmpl w:val="A574D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784FDF"/>
    <w:multiLevelType w:val="hybridMultilevel"/>
    <w:tmpl w:val="BDEA5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D9C6C17"/>
    <w:multiLevelType w:val="hybridMultilevel"/>
    <w:tmpl w:val="0714D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A126F8"/>
    <w:multiLevelType w:val="multilevel"/>
    <w:tmpl w:val="E904E098"/>
    <w:lvl w:ilvl="0">
      <w:numFmt w:val="bullet"/>
      <w:lvlText w:val=""/>
      <w:lvlJc w:val="left"/>
      <w:pPr>
        <w:ind w:left="1060" w:hanging="360"/>
      </w:pPr>
      <w:rPr>
        <w:rFonts w:ascii="Symbol" w:hAnsi="Symbol"/>
      </w:rPr>
    </w:lvl>
    <w:lvl w:ilvl="1">
      <w:numFmt w:val="bullet"/>
      <w:lvlText w:val="o"/>
      <w:lvlJc w:val="left"/>
      <w:pPr>
        <w:ind w:left="1780" w:hanging="360"/>
      </w:pPr>
      <w:rPr>
        <w:rFonts w:ascii="Courier New" w:hAnsi="Courier New" w:cs="Courier New"/>
      </w:rPr>
    </w:lvl>
    <w:lvl w:ilvl="2">
      <w:numFmt w:val="bullet"/>
      <w:lvlText w:val=""/>
      <w:lvlJc w:val="left"/>
      <w:pPr>
        <w:ind w:left="2500" w:hanging="360"/>
      </w:pPr>
      <w:rPr>
        <w:rFonts w:ascii="Wingdings" w:hAnsi="Wingdings"/>
      </w:rPr>
    </w:lvl>
    <w:lvl w:ilvl="3">
      <w:numFmt w:val="bullet"/>
      <w:lvlText w:val=""/>
      <w:lvlJc w:val="left"/>
      <w:pPr>
        <w:ind w:left="3220" w:hanging="360"/>
      </w:pPr>
      <w:rPr>
        <w:rFonts w:ascii="Symbol" w:hAnsi="Symbol"/>
      </w:rPr>
    </w:lvl>
    <w:lvl w:ilvl="4">
      <w:numFmt w:val="bullet"/>
      <w:lvlText w:val="o"/>
      <w:lvlJc w:val="left"/>
      <w:pPr>
        <w:ind w:left="3940" w:hanging="360"/>
      </w:pPr>
      <w:rPr>
        <w:rFonts w:ascii="Courier New" w:hAnsi="Courier New" w:cs="Courier New"/>
      </w:rPr>
    </w:lvl>
    <w:lvl w:ilvl="5">
      <w:numFmt w:val="bullet"/>
      <w:lvlText w:val=""/>
      <w:lvlJc w:val="left"/>
      <w:pPr>
        <w:ind w:left="4660" w:hanging="360"/>
      </w:pPr>
      <w:rPr>
        <w:rFonts w:ascii="Wingdings" w:hAnsi="Wingdings"/>
      </w:rPr>
    </w:lvl>
    <w:lvl w:ilvl="6">
      <w:numFmt w:val="bullet"/>
      <w:lvlText w:val=""/>
      <w:lvlJc w:val="left"/>
      <w:pPr>
        <w:ind w:left="5380" w:hanging="360"/>
      </w:pPr>
      <w:rPr>
        <w:rFonts w:ascii="Symbol" w:hAnsi="Symbol"/>
      </w:rPr>
    </w:lvl>
    <w:lvl w:ilvl="7">
      <w:numFmt w:val="bullet"/>
      <w:lvlText w:val="o"/>
      <w:lvlJc w:val="left"/>
      <w:pPr>
        <w:ind w:left="6100" w:hanging="360"/>
      </w:pPr>
      <w:rPr>
        <w:rFonts w:ascii="Courier New" w:hAnsi="Courier New" w:cs="Courier New"/>
      </w:rPr>
    </w:lvl>
    <w:lvl w:ilvl="8">
      <w:numFmt w:val="bullet"/>
      <w:lvlText w:val=""/>
      <w:lvlJc w:val="left"/>
      <w:pPr>
        <w:ind w:left="6820" w:hanging="360"/>
      </w:pPr>
      <w:rPr>
        <w:rFonts w:ascii="Wingdings" w:hAnsi="Wingdings"/>
      </w:rPr>
    </w:lvl>
  </w:abstractNum>
  <w:abstractNum w:abstractNumId="23" w15:restartNumberingAfterBreak="0">
    <w:nsid w:val="5F1F6753"/>
    <w:multiLevelType w:val="hybridMultilevel"/>
    <w:tmpl w:val="1F7C33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422DF2"/>
    <w:multiLevelType w:val="hybridMultilevel"/>
    <w:tmpl w:val="B0A2B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725070"/>
    <w:multiLevelType w:val="hybridMultilevel"/>
    <w:tmpl w:val="B0D2180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6" w15:restartNumberingAfterBreak="0">
    <w:nsid w:val="754C48D6"/>
    <w:multiLevelType w:val="hybridMultilevel"/>
    <w:tmpl w:val="DAB28C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6F3E47"/>
    <w:multiLevelType w:val="hybridMultilevel"/>
    <w:tmpl w:val="6A2A54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7DE4CD7"/>
    <w:multiLevelType w:val="hybridMultilevel"/>
    <w:tmpl w:val="5610039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9" w15:restartNumberingAfterBreak="0">
    <w:nsid w:val="7A14199C"/>
    <w:multiLevelType w:val="hybridMultilevel"/>
    <w:tmpl w:val="072A555A"/>
    <w:lvl w:ilvl="0" w:tplc="BBDEB2C8">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C092C36"/>
    <w:multiLevelType w:val="hybridMultilevel"/>
    <w:tmpl w:val="A2400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4A0AD3"/>
    <w:multiLevelType w:val="hybridMultilevel"/>
    <w:tmpl w:val="CA769EA0"/>
    <w:lvl w:ilvl="0" w:tplc="7DBC364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19109677">
    <w:abstractNumId w:val="14"/>
  </w:num>
  <w:num w:numId="2" w16cid:durableId="1864830169">
    <w:abstractNumId w:val="23"/>
  </w:num>
  <w:num w:numId="3" w16cid:durableId="884217054">
    <w:abstractNumId w:val="20"/>
  </w:num>
  <w:num w:numId="4" w16cid:durableId="574973321">
    <w:abstractNumId w:val="7"/>
  </w:num>
  <w:num w:numId="5" w16cid:durableId="137264525">
    <w:abstractNumId w:val="25"/>
  </w:num>
  <w:num w:numId="6" w16cid:durableId="240531269">
    <w:abstractNumId w:val="1"/>
  </w:num>
  <w:num w:numId="7" w16cid:durableId="1119253379">
    <w:abstractNumId w:val="16"/>
  </w:num>
  <w:num w:numId="8" w16cid:durableId="1215384725">
    <w:abstractNumId w:val="17"/>
  </w:num>
  <w:num w:numId="9" w16cid:durableId="733967189">
    <w:abstractNumId w:val="28"/>
  </w:num>
  <w:num w:numId="10" w16cid:durableId="1424375454">
    <w:abstractNumId w:val="13"/>
  </w:num>
  <w:num w:numId="11" w16cid:durableId="1462572294">
    <w:abstractNumId w:val="21"/>
  </w:num>
  <w:num w:numId="12" w16cid:durableId="1156145170">
    <w:abstractNumId w:val="8"/>
  </w:num>
  <w:num w:numId="13" w16cid:durableId="287204819">
    <w:abstractNumId w:val="0"/>
  </w:num>
  <w:num w:numId="14" w16cid:durableId="444352994">
    <w:abstractNumId w:val="24"/>
  </w:num>
  <w:num w:numId="15" w16cid:durableId="661086069">
    <w:abstractNumId w:val="2"/>
  </w:num>
  <w:num w:numId="16" w16cid:durableId="1376585321">
    <w:abstractNumId w:val="15"/>
  </w:num>
  <w:num w:numId="17" w16cid:durableId="1978677289">
    <w:abstractNumId w:val="11"/>
  </w:num>
  <w:num w:numId="18" w16cid:durableId="1046371988">
    <w:abstractNumId w:val="18"/>
  </w:num>
  <w:num w:numId="19" w16cid:durableId="806439126">
    <w:abstractNumId w:val="6"/>
  </w:num>
  <w:num w:numId="20" w16cid:durableId="1972856814">
    <w:abstractNumId w:val="5"/>
  </w:num>
  <w:num w:numId="21" w16cid:durableId="11886699">
    <w:abstractNumId w:val="12"/>
  </w:num>
  <w:num w:numId="22" w16cid:durableId="1487086585">
    <w:abstractNumId w:val="9"/>
  </w:num>
  <w:num w:numId="23" w16cid:durableId="2022655426">
    <w:abstractNumId w:val="26"/>
  </w:num>
  <w:num w:numId="24" w16cid:durableId="146843230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16118091">
    <w:abstractNumId w:val="22"/>
  </w:num>
  <w:num w:numId="26" w16cid:durableId="339740570">
    <w:abstractNumId w:val="3"/>
  </w:num>
  <w:num w:numId="27" w16cid:durableId="1510484125">
    <w:abstractNumId w:val="31"/>
  </w:num>
  <w:num w:numId="28" w16cid:durableId="14187900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64286118">
    <w:abstractNumId w:val="4"/>
  </w:num>
  <w:num w:numId="30" w16cid:durableId="172649423">
    <w:abstractNumId w:val="10"/>
  </w:num>
  <w:num w:numId="31" w16cid:durableId="1370259297">
    <w:abstractNumId w:val="30"/>
  </w:num>
  <w:num w:numId="32" w16cid:durableId="1686445469">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30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A1F"/>
    <w:rsid w:val="00005FBD"/>
    <w:rsid w:val="00011600"/>
    <w:rsid w:val="000267BF"/>
    <w:rsid w:val="00030B5E"/>
    <w:rsid w:val="00032181"/>
    <w:rsid w:val="0005178C"/>
    <w:rsid w:val="000565D1"/>
    <w:rsid w:val="00056EA7"/>
    <w:rsid w:val="00060A9A"/>
    <w:rsid w:val="00064237"/>
    <w:rsid w:val="000651AB"/>
    <w:rsid w:val="00071810"/>
    <w:rsid w:val="00073614"/>
    <w:rsid w:val="000749B6"/>
    <w:rsid w:val="00092751"/>
    <w:rsid w:val="000A6A0F"/>
    <w:rsid w:val="000B0768"/>
    <w:rsid w:val="000B4293"/>
    <w:rsid w:val="000B77A9"/>
    <w:rsid w:val="000D7E73"/>
    <w:rsid w:val="00101C4F"/>
    <w:rsid w:val="0011778D"/>
    <w:rsid w:val="001205F2"/>
    <w:rsid w:val="00123874"/>
    <w:rsid w:val="00125534"/>
    <w:rsid w:val="00135906"/>
    <w:rsid w:val="00137E5F"/>
    <w:rsid w:val="00140790"/>
    <w:rsid w:val="00157C2C"/>
    <w:rsid w:val="00165C47"/>
    <w:rsid w:val="00166F1E"/>
    <w:rsid w:val="001673B0"/>
    <w:rsid w:val="0016777A"/>
    <w:rsid w:val="001743F1"/>
    <w:rsid w:val="00176DAB"/>
    <w:rsid w:val="00186F68"/>
    <w:rsid w:val="00190260"/>
    <w:rsid w:val="00192FA1"/>
    <w:rsid w:val="001941DA"/>
    <w:rsid w:val="00194D11"/>
    <w:rsid w:val="001A435F"/>
    <w:rsid w:val="001B071D"/>
    <w:rsid w:val="001B250A"/>
    <w:rsid w:val="001B433B"/>
    <w:rsid w:val="001C491E"/>
    <w:rsid w:val="001C58DD"/>
    <w:rsid w:val="001C6C7A"/>
    <w:rsid w:val="001D231D"/>
    <w:rsid w:val="001D7F4F"/>
    <w:rsid w:val="001E1FD3"/>
    <w:rsid w:val="00204251"/>
    <w:rsid w:val="00204566"/>
    <w:rsid w:val="00205F60"/>
    <w:rsid w:val="00217003"/>
    <w:rsid w:val="0022417F"/>
    <w:rsid w:val="00227130"/>
    <w:rsid w:val="002579FC"/>
    <w:rsid w:val="002636F2"/>
    <w:rsid w:val="00263764"/>
    <w:rsid w:val="00267CD3"/>
    <w:rsid w:val="002738D9"/>
    <w:rsid w:val="002755DF"/>
    <w:rsid w:val="00282E46"/>
    <w:rsid w:val="002922AE"/>
    <w:rsid w:val="002943A4"/>
    <w:rsid w:val="002A2F7A"/>
    <w:rsid w:val="002A310E"/>
    <w:rsid w:val="002B2E73"/>
    <w:rsid w:val="002B54D2"/>
    <w:rsid w:val="002B5925"/>
    <w:rsid w:val="002C67AA"/>
    <w:rsid w:val="002C7A94"/>
    <w:rsid w:val="002D600F"/>
    <w:rsid w:val="002E604B"/>
    <w:rsid w:val="002F51AF"/>
    <w:rsid w:val="002F7A39"/>
    <w:rsid w:val="003134B7"/>
    <w:rsid w:val="0031564E"/>
    <w:rsid w:val="00315E0E"/>
    <w:rsid w:val="00315FAE"/>
    <w:rsid w:val="00316168"/>
    <w:rsid w:val="003225E4"/>
    <w:rsid w:val="0033708B"/>
    <w:rsid w:val="00345D8C"/>
    <w:rsid w:val="00354F2C"/>
    <w:rsid w:val="0035673A"/>
    <w:rsid w:val="003651AC"/>
    <w:rsid w:val="00365438"/>
    <w:rsid w:val="0037027F"/>
    <w:rsid w:val="00377721"/>
    <w:rsid w:val="0039287F"/>
    <w:rsid w:val="00394B52"/>
    <w:rsid w:val="00395457"/>
    <w:rsid w:val="003A2612"/>
    <w:rsid w:val="003A36E4"/>
    <w:rsid w:val="003A58FC"/>
    <w:rsid w:val="003B011E"/>
    <w:rsid w:val="003D0579"/>
    <w:rsid w:val="003D15D8"/>
    <w:rsid w:val="003E1032"/>
    <w:rsid w:val="003E447F"/>
    <w:rsid w:val="003E5D68"/>
    <w:rsid w:val="003F2B72"/>
    <w:rsid w:val="003F3BFC"/>
    <w:rsid w:val="003F3FC9"/>
    <w:rsid w:val="0040166A"/>
    <w:rsid w:val="004035B7"/>
    <w:rsid w:val="004055CC"/>
    <w:rsid w:val="00405AF7"/>
    <w:rsid w:val="004131DE"/>
    <w:rsid w:val="00414AE3"/>
    <w:rsid w:val="00415FDA"/>
    <w:rsid w:val="00417338"/>
    <w:rsid w:val="004223C4"/>
    <w:rsid w:val="004258F8"/>
    <w:rsid w:val="004259CD"/>
    <w:rsid w:val="004414A7"/>
    <w:rsid w:val="004434DC"/>
    <w:rsid w:val="00467483"/>
    <w:rsid w:val="00467C46"/>
    <w:rsid w:val="004771C1"/>
    <w:rsid w:val="00496BF5"/>
    <w:rsid w:val="004A3F5E"/>
    <w:rsid w:val="004B179F"/>
    <w:rsid w:val="004C0DB3"/>
    <w:rsid w:val="004C1387"/>
    <w:rsid w:val="004D74F6"/>
    <w:rsid w:val="004E1AE0"/>
    <w:rsid w:val="004E631F"/>
    <w:rsid w:val="004F17CE"/>
    <w:rsid w:val="004F51B0"/>
    <w:rsid w:val="004F71DD"/>
    <w:rsid w:val="00503CC2"/>
    <w:rsid w:val="005078CC"/>
    <w:rsid w:val="005206AA"/>
    <w:rsid w:val="00522E6E"/>
    <w:rsid w:val="005450CF"/>
    <w:rsid w:val="0055174B"/>
    <w:rsid w:val="005521BF"/>
    <w:rsid w:val="005560B7"/>
    <w:rsid w:val="00563CB8"/>
    <w:rsid w:val="00565455"/>
    <w:rsid w:val="00566608"/>
    <w:rsid w:val="00575681"/>
    <w:rsid w:val="0057632F"/>
    <w:rsid w:val="005769A5"/>
    <w:rsid w:val="00585B5C"/>
    <w:rsid w:val="00585BFB"/>
    <w:rsid w:val="0058744B"/>
    <w:rsid w:val="00597B6B"/>
    <w:rsid w:val="005A51D8"/>
    <w:rsid w:val="005A6493"/>
    <w:rsid w:val="005A74A8"/>
    <w:rsid w:val="005B78F0"/>
    <w:rsid w:val="005C03D8"/>
    <w:rsid w:val="005C2FB8"/>
    <w:rsid w:val="005D5CD4"/>
    <w:rsid w:val="005E427F"/>
    <w:rsid w:val="005F4FDC"/>
    <w:rsid w:val="005F680F"/>
    <w:rsid w:val="006013C4"/>
    <w:rsid w:val="00601B32"/>
    <w:rsid w:val="00603000"/>
    <w:rsid w:val="006058E5"/>
    <w:rsid w:val="00606628"/>
    <w:rsid w:val="0061242D"/>
    <w:rsid w:val="006224A9"/>
    <w:rsid w:val="00630829"/>
    <w:rsid w:val="00630FBB"/>
    <w:rsid w:val="006366F6"/>
    <w:rsid w:val="006410DC"/>
    <w:rsid w:val="006436D5"/>
    <w:rsid w:val="00644AB1"/>
    <w:rsid w:val="00644F27"/>
    <w:rsid w:val="006460AA"/>
    <w:rsid w:val="0064621F"/>
    <w:rsid w:val="00660ABE"/>
    <w:rsid w:val="006639A8"/>
    <w:rsid w:val="006804B5"/>
    <w:rsid w:val="006847F1"/>
    <w:rsid w:val="006853C4"/>
    <w:rsid w:val="00693E4B"/>
    <w:rsid w:val="0069484D"/>
    <w:rsid w:val="00694AB4"/>
    <w:rsid w:val="006A1D02"/>
    <w:rsid w:val="006A5952"/>
    <w:rsid w:val="006A609A"/>
    <w:rsid w:val="006A7638"/>
    <w:rsid w:val="006B77B9"/>
    <w:rsid w:val="006D67F5"/>
    <w:rsid w:val="006F38A5"/>
    <w:rsid w:val="007042FE"/>
    <w:rsid w:val="00710415"/>
    <w:rsid w:val="00712E69"/>
    <w:rsid w:val="00722C9F"/>
    <w:rsid w:val="00724971"/>
    <w:rsid w:val="0072571A"/>
    <w:rsid w:val="00727B91"/>
    <w:rsid w:val="00731268"/>
    <w:rsid w:val="00737056"/>
    <w:rsid w:val="00737402"/>
    <w:rsid w:val="0074484F"/>
    <w:rsid w:val="00745C77"/>
    <w:rsid w:val="007549AF"/>
    <w:rsid w:val="007625D8"/>
    <w:rsid w:val="00764ADF"/>
    <w:rsid w:val="00772D99"/>
    <w:rsid w:val="007823D8"/>
    <w:rsid w:val="00784154"/>
    <w:rsid w:val="00792E1D"/>
    <w:rsid w:val="00794DFB"/>
    <w:rsid w:val="0079562F"/>
    <w:rsid w:val="007A0EB1"/>
    <w:rsid w:val="007A65A9"/>
    <w:rsid w:val="007B35FF"/>
    <w:rsid w:val="007B4347"/>
    <w:rsid w:val="007D46DF"/>
    <w:rsid w:val="007D5402"/>
    <w:rsid w:val="007D768F"/>
    <w:rsid w:val="007E0086"/>
    <w:rsid w:val="007E18CF"/>
    <w:rsid w:val="007F04E1"/>
    <w:rsid w:val="007F406C"/>
    <w:rsid w:val="008003AE"/>
    <w:rsid w:val="00813DD4"/>
    <w:rsid w:val="008175C3"/>
    <w:rsid w:val="0082486C"/>
    <w:rsid w:val="008308FF"/>
    <w:rsid w:val="00843558"/>
    <w:rsid w:val="00844368"/>
    <w:rsid w:val="00846D6C"/>
    <w:rsid w:val="00847C6A"/>
    <w:rsid w:val="008502BE"/>
    <w:rsid w:val="00852DC5"/>
    <w:rsid w:val="0085306D"/>
    <w:rsid w:val="00863C56"/>
    <w:rsid w:val="008657AB"/>
    <w:rsid w:val="008850B1"/>
    <w:rsid w:val="00885D0C"/>
    <w:rsid w:val="008A3A66"/>
    <w:rsid w:val="008B16B1"/>
    <w:rsid w:val="008B5E60"/>
    <w:rsid w:val="008C2DE4"/>
    <w:rsid w:val="008D4CBE"/>
    <w:rsid w:val="008E52EB"/>
    <w:rsid w:val="00904FF7"/>
    <w:rsid w:val="0090630A"/>
    <w:rsid w:val="00915F08"/>
    <w:rsid w:val="00926899"/>
    <w:rsid w:val="00933402"/>
    <w:rsid w:val="009461AF"/>
    <w:rsid w:val="0095470D"/>
    <w:rsid w:val="00961EFC"/>
    <w:rsid w:val="00964FC5"/>
    <w:rsid w:val="00967547"/>
    <w:rsid w:val="009675BB"/>
    <w:rsid w:val="0097191B"/>
    <w:rsid w:val="00973C9A"/>
    <w:rsid w:val="00981270"/>
    <w:rsid w:val="0098176F"/>
    <w:rsid w:val="00986A67"/>
    <w:rsid w:val="009924EF"/>
    <w:rsid w:val="00996314"/>
    <w:rsid w:val="009A0C34"/>
    <w:rsid w:val="009A743A"/>
    <w:rsid w:val="009C2050"/>
    <w:rsid w:val="009C2B0A"/>
    <w:rsid w:val="009C3DF8"/>
    <w:rsid w:val="009D37FE"/>
    <w:rsid w:val="009D5019"/>
    <w:rsid w:val="009D6789"/>
    <w:rsid w:val="009E3F7A"/>
    <w:rsid w:val="009E454B"/>
    <w:rsid w:val="009F1283"/>
    <w:rsid w:val="009F353C"/>
    <w:rsid w:val="009F4306"/>
    <w:rsid w:val="009F58CF"/>
    <w:rsid w:val="00A12FE4"/>
    <w:rsid w:val="00A1316F"/>
    <w:rsid w:val="00A14636"/>
    <w:rsid w:val="00A20F6A"/>
    <w:rsid w:val="00A33093"/>
    <w:rsid w:val="00A45416"/>
    <w:rsid w:val="00A4633F"/>
    <w:rsid w:val="00A4669B"/>
    <w:rsid w:val="00A469A0"/>
    <w:rsid w:val="00A56A6C"/>
    <w:rsid w:val="00A57610"/>
    <w:rsid w:val="00A62FE7"/>
    <w:rsid w:val="00A63A07"/>
    <w:rsid w:val="00A64F46"/>
    <w:rsid w:val="00A7078B"/>
    <w:rsid w:val="00A74C11"/>
    <w:rsid w:val="00A75B3E"/>
    <w:rsid w:val="00A7628D"/>
    <w:rsid w:val="00A76535"/>
    <w:rsid w:val="00A8212C"/>
    <w:rsid w:val="00A8297E"/>
    <w:rsid w:val="00A85275"/>
    <w:rsid w:val="00AB1CA9"/>
    <w:rsid w:val="00AC07A5"/>
    <w:rsid w:val="00AC36EE"/>
    <w:rsid w:val="00AD1C73"/>
    <w:rsid w:val="00AE03F8"/>
    <w:rsid w:val="00AE5DC0"/>
    <w:rsid w:val="00AE6E0B"/>
    <w:rsid w:val="00AF0F12"/>
    <w:rsid w:val="00AF10D2"/>
    <w:rsid w:val="00AF3A1F"/>
    <w:rsid w:val="00AF6FE4"/>
    <w:rsid w:val="00B0256A"/>
    <w:rsid w:val="00B05EDC"/>
    <w:rsid w:val="00B07D68"/>
    <w:rsid w:val="00B15103"/>
    <w:rsid w:val="00B31828"/>
    <w:rsid w:val="00B4424E"/>
    <w:rsid w:val="00B45F24"/>
    <w:rsid w:val="00B4702E"/>
    <w:rsid w:val="00B504B4"/>
    <w:rsid w:val="00B675DC"/>
    <w:rsid w:val="00B762C5"/>
    <w:rsid w:val="00B77367"/>
    <w:rsid w:val="00B8233E"/>
    <w:rsid w:val="00B91714"/>
    <w:rsid w:val="00B9794B"/>
    <w:rsid w:val="00BA5D16"/>
    <w:rsid w:val="00BB40C4"/>
    <w:rsid w:val="00BB4760"/>
    <w:rsid w:val="00BB496B"/>
    <w:rsid w:val="00BD39FD"/>
    <w:rsid w:val="00BD4654"/>
    <w:rsid w:val="00BD745E"/>
    <w:rsid w:val="00BE4688"/>
    <w:rsid w:val="00BE6ECE"/>
    <w:rsid w:val="00BF6947"/>
    <w:rsid w:val="00C04474"/>
    <w:rsid w:val="00C15217"/>
    <w:rsid w:val="00C226A7"/>
    <w:rsid w:val="00C22E27"/>
    <w:rsid w:val="00C256CA"/>
    <w:rsid w:val="00C271E1"/>
    <w:rsid w:val="00C30CA4"/>
    <w:rsid w:val="00C31B09"/>
    <w:rsid w:val="00C455A1"/>
    <w:rsid w:val="00C4744F"/>
    <w:rsid w:val="00C51A00"/>
    <w:rsid w:val="00C52B9E"/>
    <w:rsid w:val="00C57C67"/>
    <w:rsid w:val="00C65745"/>
    <w:rsid w:val="00C80D32"/>
    <w:rsid w:val="00C9494D"/>
    <w:rsid w:val="00C96152"/>
    <w:rsid w:val="00C96A02"/>
    <w:rsid w:val="00CA1311"/>
    <w:rsid w:val="00CB00F9"/>
    <w:rsid w:val="00CB2EBE"/>
    <w:rsid w:val="00CC432E"/>
    <w:rsid w:val="00CD47A8"/>
    <w:rsid w:val="00CE4AC3"/>
    <w:rsid w:val="00CF5087"/>
    <w:rsid w:val="00CF7E21"/>
    <w:rsid w:val="00D00470"/>
    <w:rsid w:val="00D15E88"/>
    <w:rsid w:val="00D25FA6"/>
    <w:rsid w:val="00D301C5"/>
    <w:rsid w:val="00D31652"/>
    <w:rsid w:val="00D3283A"/>
    <w:rsid w:val="00D4082F"/>
    <w:rsid w:val="00D4173E"/>
    <w:rsid w:val="00D55EA6"/>
    <w:rsid w:val="00D672A5"/>
    <w:rsid w:val="00D75A52"/>
    <w:rsid w:val="00D76601"/>
    <w:rsid w:val="00D77F99"/>
    <w:rsid w:val="00D87BFD"/>
    <w:rsid w:val="00D96FA3"/>
    <w:rsid w:val="00D97B49"/>
    <w:rsid w:val="00DA6E6A"/>
    <w:rsid w:val="00DB3D52"/>
    <w:rsid w:val="00DC54FA"/>
    <w:rsid w:val="00DC6C26"/>
    <w:rsid w:val="00DD0294"/>
    <w:rsid w:val="00DE3041"/>
    <w:rsid w:val="00DE461B"/>
    <w:rsid w:val="00DE58F3"/>
    <w:rsid w:val="00DF05D0"/>
    <w:rsid w:val="00DF10F0"/>
    <w:rsid w:val="00E1062B"/>
    <w:rsid w:val="00E10C9C"/>
    <w:rsid w:val="00E16B1A"/>
    <w:rsid w:val="00E21830"/>
    <w:rsid w:val="00E23779"/>
    <w:rsid w:val="00E326B8"/>
    <w:rsid w:val="00E42E43"/>
    <w:rsid w:val="00E439BB"/>
    <w:rsid w:val="00E43ACA"/>
    <w:rsid w:val="00E45DA3"/>
    <w:rsid w:val="00E5050C"/>
    <w:rsid w:val="00E53E8F"/>
    <w:rsid w:val="00E57A59"/>
    <w:rsid w:val="00E6094F"/>
    <w:rsid w:val="00E631EE"/>
    <w:rsid w:val="00E64632"/>
    <w:rsid w:val="00E65D9A"/>
    <w:rsid w:val="00E70B88"/>
    <w:rsid w:val="00E75672"/>
    <w:rsid w:val="00E90060"/>
    <w:rsid w:val="00EB1B4E"/>
    <w:rsid w:val="00EB1C12"/>
    <w:rsid w:val="00EC1BC1"/>
    <w:rsid w:val="00EC51EE"/>
    <w:rsid w:val="00EC5B79"/>
    <w:rsid w:val="00ED425F"/>
    <w:rsid w:val="00EE79FC"/>
    <w:rsid w:val="00EF20A5"/>
    <w:rsid w:val="00EF271D"/>
    <w:rsid w:val="00EF4BF8"/>
    <w:rsid w:val="00F00635"/>
    <w:rsid w:val="00F00C6E"/>
    <w:rsid w:val="00F13360"/>
    <w:rsid w:val="00F14C43"/>
    <w:rsid w:val="00F40088"/>
    <w:rsid w:val="00F45003"/>
    <w:rsid w:val="00F47B13"/>
    <w:rsid w:val="00F55E20"/>
    <w:rsid w:val="00F6232E"/>
    <w:rsid w:val="00F74BF9"/>
    <w:rsid w:val="00F76512"/>
    <w:rsid w:val="00F768E8"/>
    <w:rsid w:val="00F80E7B"/>
    <w:rsid w:val="00F867B2"/>
    <w:rsid w:val="00F91495"/>
    <w:rsid w:val="00F94DC4"/>
    <w:rsid w:val="00FA56D7"/>
    <w:rsid w:val="00FA6635"/>
    <w:rsid w:val="00FC21DE"/>
    <w:rsid w:val="00FC2873"/>
    <w:rsid w:val="00FC6E7B"/>
    <w:rsid w:val="00FE21DC"/>
    <w:rsid w:val="00FE2ADA"/>
    <w:rsid w:val="00FE5BCB"/>
    <w:rsid w:val="00FF2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0401"/>
    <o:shapelayout v:ext="edit">
      <o:idmap v:ext="edit" data="1"/>
    </o:shapelayout>
  </w:shapeDefaults>
  <w:decimalSymbol w:val="."/>
  <w:listSeparator w:val=","/>
  <w14:docId w14:val="6B0F211F"/>
  <w15:docId w15:val="{518F4FD6-C63B-4C0F-99CE-A255B1B2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AB4"/>
  </w:style>
  <w:style w:type="paragraph" w:styleId="Heading1">
    <w:name w:val="heading 1"/>
    <w:basedOn w:val="Normal"/>
    <w:next w:val="Normal"/>
    <w:link w:val="Heading1Char"/>
    <w:uiPriority w:val="9"/>
    <w:qFormat/>
    <w:rsid w:val="003D15D8"/>
    <w:pPr>
      <w:spacing w:before="400" w:after="60" w:line="240" w:lineRule="auto"/>
      <w:ind w:left="2160"/>
      <w:contextualSpacing/>
      <w:outlineLvl w:val="0"/>
    </w:pPr>
    <w:rPr>
      <w:rFonts w:asciiTheme="majorHAnsi" w:eastAsiaTheme="majorEastAsia" w:hAnsiTheme="majorHAnsi" w:cstheme="majorBidi"/>
      <w:smallCaps/>
      <w:color w:val="0F243E" w:themeColor="text2" w:themeShade="7F"/>
      <w:spacing w:val="20"/>
      <w:sz w:val="32"/>
      <w:szCs w:val="32"/>
      <w:lang w:bidi="en-US"/>
    </w:rPr>
  </w:style>
  <w:style w:type="paragraph" w:styleId="Heading5">
    <w:name w:val="heading 5"/>
    <w:basedOn w:val="Normal"/>
    <w:next w:val="Normal"/>
    <w:link w:val="Heading5Char"/>
    <w:uiPriority w:val="9"/>
    <w:semiHidden/>
    <w:unhideWhenUsed/>
    <w:qFormat/>
    <w:rsid w:val="0007181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3A1F"/>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736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614"/>
  </w:style>
  <w:style w:type="paragraph" w:styleId="Footer">
    <w:name w:val="footer"/>
    <w:basedOn w:val="Normal"/>
    <w:link w:val="FooterChar"/>
    <w:uiPriority w:val="99"/>
    <w:unhideWhenUsed/>
    <w:rsid w:val="000736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614"/>
  </w:style>
  <w:style w:type="paragraph" w:styleId="BalloonText">
    <w:name w:val="Balloon Text"/>
    <w:basedOn w:val="Normal"/>
    <w:link w:val="BalloonTextChar"/>
    <w:uiPriority w:val="99"/>
    <w:semiHidden/>
    <w:unhideWhenUsed/>
    <w:rsid w:val="000736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614"/>
    <w:rPr>
      <w:rFonts w:ascii="Tahoma" w:hAnsi="Tahoma" w:cs="Tahoma"/>
      <w:sz w:val="16"/>
      <w:szCs w:val="16"/>
    </w:rPr>
  </w:style>
  <w:style w:type="paragraph" w:styleId="Title">
    <w:name w:val="Title"/>
    <w:basedOn w:val="Normal"/>
    <w:next w:val="Normal"/>
    <w:link w:val="TitleChar"/>
    <w:uiPriority w:val="10"/>
    <w:qFormat/>
    <w:rsid w:val="000736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7361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D15D8"/>
    <w:rPr>
      <w:rFonts w:asciiTheme="majorHAnsi" w:eastAsiaTheme="majorEastAsia" w:hAnsiTheme="majorHAnsi" w:cstheme="majorBidi"/>
      <w:smallCaps/>
      <w:color w:val="0F243E" w:themeColor="text2" w:themeShade="7F"/>
      <w:spacing w:val="20"/>
      <w:sz w:val="32"/>
      <w:szCs w:val="32"/>
      <w:lang w:bidi="en-US"/>
    </w:rPr>
  </w:style>
  <w:style w:type="table" w:styleId="TableGrid">
    <w:name w:val="Table Grid"/>
    <w:basedOn w:val="TableNormal"/>
    <w:uiPriority w:val="59"/>
    <w:rsid w:val="003D15D8"/>
    <w:pPr>
      <w:spacing w:after="0" w:line="240" w:lineRule="auto"/>
    </w:pPr>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7367"/>
    <w:pPr>
      <w:spacing w:after="0" w:line="240" w:lineRule="auto"/>
      <w:ind w:left="720"/>
    </w:pPr>
    <w:rPr>
      <w:rFonts w:ascii="Calibri" w:hAnsi="Calibri" w:cs="Times New Roman"/>
      <w:sz w:val="22"/>
      <w:szCs w:val="22"/>
    </w:rPr>
  </w:style>
  <w:style w:type="character" w:customStyle="1" w:styleId="Heading5Char">
    <w:name w:val="Heading 5 Char"/>
    <w:basedOn w:val="DefaultParagraphFont"/>
    <w:link w:val="Heading5"/>
    <w:uiPriority w:val="9"/>
    <w:semiHidden/>
    <w:rsid w:val="00071810"/>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2C67AA"/>
    <w:rPr>
      <w:color w:val="0000FF" w:themeColor="hyperlink"/>
      <w:u w:val="single"/>
    </w:rPr>
  </w:style>
  <w:style w:type="paragraph" w:styleId="NormalWeb">
    <w:name w:val="Normal (Web)"/>
    <w:basedOn w:val="Normal"/>
    <w:uiPriority w:val="99"/>
    <w:semiHidden/>
    <w:unhideWhenUsed/>
    <w:rsid w:val="00A14636"/>
    <w:pPr>
      <w:spacing w:before="100" w:beforeAutospacing="1" w:after="100" w:afterAutospacing="1" w:line="225" w:lineRule="atLeast"/>
    </w:pPr>
    <w:rPr>
      <w:color w:val="000000"/>
      <w:sz w:val="18"/>
      <w:szCs w:val="18"/>
    </w:rPr>
  </w:style>
  <w:style w:type="paragraph" w:styleId="NoSpacing">
    <w:name w:val="No Spacing"/>
    <w:basedOn w:val="Normal"/>
    <w:qFormat/>
    <w:rsid w:val="00A14636"/>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A14636"/>
    <w:rPr>
      <w:b/>
      <w:bCs/>
    </w:rPr>
  </w:style>
  <w:style w:type="character" w:styleId="FollowedHyperlink">
    <w:name w:val="FollowedHyperlink"/>
    <w:basedOn w:val="DefaultParagraphFont"/>
    <w:uiPriority w:val="99"/>
    <w:semiHidden/>
    <w:unhideWhenUsed/>
    <w:rsid w:val="00C57C67"/>
    <w:rPr>
      <w:color w:val="800080" w:themeColor="followedHyperlink"/>
      <w:u w:val="single"/>
    </w:rPr>
  </w:style>
  <w:style w:type="table" w:customStyle="1" w:styleId="TableGrid11">
    <w:name w:val="Table Grid11"/>
    <w:basedOn w:val="TableNormal"/>
    <w:next w:val="TableGrid"/>
    <w:uiPriority w:val="59"/>
    <w:rsid w:val="0055174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F10F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DF10F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7919">
      <w:bodyDiv w:val="1"/>
      <w:marLeft w:val="0"/>
      <w:marRight w:val="0"/>
      <w:marTop w:val="0"/>
      <w:marBottom w:val="0"/>
      <w:divBdr>
        <w:top w:val="none" w:sz="0" w:space="0" w:color="auto"/>
        <w:left w:val="none" w:sz="0" w:space="0" w:color="auto"/>
        <w:bottom w:val="none" w:sz="0" w:space="0" w:color="auto"/>
        <w:right w:val="none" w:sz="0" w:space="0" w:color="auto"/>
      </w:divBdr>
    </w:div>
    <w:div w:id="85422656">
      <w:bodyDiv w:val="1"/>
      <w:marLeft w:val="0"/>
      <w:marRight w:val="0"/>
      <w:marTop w:val="0"/>
      <w:marBottom w:val="0"/>
      <w:divBdr>
        <w:top w:val="none" w:sz="0" w:space="0" w:color="auto"/>
        <w:left w:val="none" w:sz="0" w:space="0" w:color="auto"/>
        <w:bottom w:val="none" w:sz="0" w:space="0" w:color="auto"/>
        <w:right w:val="none" w:sz="0" w:space="0" w:color="auto"/>
      </w:divBdr>
    </w:div>
    <w:div w:id="409814116">
      <w:bodyDiv w:val="1"/>
      <w:marLeft w:val="0"/>
      <w:marRight w:val="0"/>
      <w:marTop w:val="0"/>
      <w:marBottom w:val="0"/>
      <w:divBdr>
        <w:top w:val="none" w:sz="0" w:space="0" w:color="auto"/>
        <w:left w:val="none" w:sz="0" w:space="0" w:color="auto"/>
        <w:bottom w:val="none" w:sz="0" w:space="0" w:color="auto"/>
        <w:right w:val="none" w:sz="0" w:space="0" w:color="auto"/>
      </w:divBdr>
    </w:div>
    <w:div w:id="536048184">
      <w:bodyDiv w:val="1"/>
      <w:marLeft w:val="0"/>
      <w:marRight w:val="0"/>
      <w:marTop w:val="0"/>
      <w:marBottom w:val="0"/>
      <w:divBdr>
        <w:top w:val="none" w:sz="0" w:space="0" w:color="auto"/>
        <w:left w:val="none" w:sz="0" w:space="0" w:color="auto"/>
        <w:bottom w:val="none" w:sz="0" w:space="0" w:color="auto"/>
        <w:right w:val="none" w:sz="0" w:space="0" w:color="auto"/>
      </w:divBdr>
    </w:div>
    <w:div w:id="971791756">
      <w:bodyDiv w:val="1"/>
      <w:marLeft w:val="0"/>
      <w:marRight w:val="0"/>
      <w:marTop w:val="0"/>
      <w:marBottom w:val="0"/>
      <w:divBdr>
        <w:top w:val="none" w:sz="0" w:space="0" w:color="auto"/>
        <w:left w:val="none" w:sz="0" w:space="0" w:color="auto"/>
        <w:bottom w:val="none" w:sz="0" w:space="0" w:color="auto"/>
        <w:right w:val="none" w:sz="0" w:space="0" w:color="auto"/>
      </w:divBdr>
    </w:div>
    <w:div w:id="1090735583">
      <w:bodyDiv w:val="1"/>
      <w:marLeft w:val="0"/>
      <w:marRight w:val="0"/>
      <w:marTop w:val="0"/>
      <w:marBottom w:val="0"/>
      <w:divBdr>
        <w:top w:val="none" w:sz="0" w:space="0" w:color="auto"/>
        <w:left w:val="none" w:sz="0" w:space="0" w:color="auto"/>
        <w:bottom w:val="none" w:sz="0" w:space="0" w:color="auto"/>
        <w:right w:val="none" w:sz="0" w:space="0" w:color="auto"/>
      </w:divBdr>
    </w:div>
    <w:div w:id="1185245827">
      <w:bodyDiv w:val="1"/>
      <w:marLeft w:val="0"/>
      <w:marRight w:val="0"/>
      <w:marTop w:val="0"/>
      <w:marBottom w:val="0"/>
      <w:divBdr>
        <w:top w:val="none" w:sz="0" w:space="0" w:color="auto"/>
        <w:left w:val="none" w:sz="0" w:space="0" w:color="auto"/>
        <w:bottom w:val="none" w:sz="0" w:space="0" w:color="auto"/>
        <w:right w:val="none" w:sz="0" w:space="0" w:color="auto"/>
      </w:divBdr>
      <w:divsChild>
        <w:div w:id="1063529639">
          <w:marLeft w:val="0"/>
          <w:marRight w:val="0"/>
          <w:marTop w:val="0"/>
          <w:marBottom w:val="0"/>
          <w:divBdr>
            <w:top w:val="none" w:sz="0" w:space="0" w:color="auto"/>
            <w:left w:val="none" w:sz="0" w:space="0" w:color="auto"/>
            <w:bottom w:val="none" w:sz="0" w:space="0" w:color="auto"/>
            <w:right w:val="none" w:sz="0" w:space="0" w:color="auto"/>
          </w:divBdr>
        </w:div>
        <w:div w:id="596209303">
          <w:marLeft w:val="0"/>
          <w:marRight w:val="0"/>
          <w:marTop w:val="0"/>
          <w:marBottom w:val="0"/>
          <w:divBdr>
            <w:top w:val="none" w:sz="0" w:space="0" w:color="auto"/>
            <w:left w:val="none" w:sz="0" w:space="0" w:color="auto"/>
            <w:bottom w:val="none" w:sz="0" w:space="0" w:color="auto"/>
            <w:right w:val="none" w:sz="0" w:space="0" w:color="auto"/>
          </w:divBdr>
        </w:div>
        <w:div w:id="867139264">
          <w:marLeft w:val="0"/>
          <w:marRight w:val="0"/>
          <w:marTop w:val="0"/>
          <w:marBottom w:val="0"/>
          <w:divBdr>
            <w:top w:val="none" w:sz="0" w:space="0" w:color="auto"/>
            <w:left w:val="none" w:sz="0" w:space="0" w:color="auto"/>
            <w:bottom w:val="none" w:sz="0" w:space="0" w:color="auto"/>
            <w:right w:val="none" w:sz="0" w:space="0" w:color="auto"/>
          </w:divBdr>
        </w:div>
      </w:divsChild>
    </w:div>
    <w:div w:id="1242372329">
      <w:bodyDiv w:val="1"/>
      <w:marLeft w:val="0"/>
      <w:marRight w:val="0"/>
      <w:marTop w:val="0"/>
      <w:marBottom w:val="0"/>
      <w:divBdr>
        <w:top w:val="none" w:sz="0" w:space="0" w:color="auto"/>
        <w:left w:val="none" w:sz="0" w:space="0" w:color="auto"/>
        <w:bottom w:val="none" w:sz="0" w:space="0" w:color="auto"/>
        <w:right w:val="none" w:sz="0" w:space="0" w:color="auto"/>
      </w:divBdr>
    </w:div>
    <w:div w:id="1501653758">
      <w:bodyDiv w:val="1"/>
      <w:marLeft w:val="0"/>
      <w:marRight w:val="0"/>
      <w:marTop w:val="0"/>
      <w:marBottom w:val="0"/>
      <w:divBdr>
        <w:top w:val="none" w:sz="0" w:space="0" w:color="auto"/>
        <w:left w:val="none" w:sz="0" w:space="0" w:color="auto"/>
        <w:bottom w:val="none" w:sz="0" w:space="0" w:color="auto"/>
        <w:right w:val="none" w:sz="0" w:space="0" w:color="auto"/>
      </w:divBdr>
    </w:div>
    <w:div w:id="1515145909">
      <w:bodyDiv w:val="1"/>
      <w:marLeft w:val="0"/>
      <w:marRight w:val="0"/>
      <w:marTop w:val="0"/>
      <w:marBottom w:val="0"/>
      <w:divBdr>
        <w:top w:val="none" w:sz="0" w:space="0" w:color="auto"/>
        <w:left w:val="none" w:sz="0" w:space="0" w:color="auto"/>
        <w:bottom w:val="none" w:sz="0" w:space="0" w:color="auto"/>
        <w:right w:val="none" w:sz="0" w:space="0" w:color="auto"/>
      </w:divBdr>
    </w:div>
    <w:div w:id="1615939210">
      <w:bodyDiv w:val="1"/>
      <w:marLeft w:val="0"/>
      <w:marRight w:val="0"/>
      <w:marTop w:val="0"/>
      <w:marBottom w:val="0"/>
      <w:divBdr>
        <w:top w:val="none" w:sz="0" w:space="0" w:color="auto"/>
        <w:left w:val="none" w:sz="0" w:space="0" w:color="auto"/>
        <w:bottom w:val="none" w:sz="0" w:space="0" w:color="auto"/>
        <w:right w:val="none" w:sz="0" w:space="0" w:color="auto"/>
      </w:divBdr>
    </w:div>
    <w:div w:id="1676609564">
      <w:bodyDiv w:val="1"/>
      <w:marLeft w:val="0"/>
      <w:marRight w:val="0"/>
      <w:marTop w:val="0"/>
      <w:marBottom w:val="0"/>
      <w:divBdr>
        <w:top w:val="none" w:sz="0" w:space="0" w:color="auto"/>
        <w:left w:val="none" w:sz="0" w:space="0" w:color="auto"/>
        <w:bottom w:val="none" w:sz="0" w:space="0" w:color="auto"/>
        <w:right w:val="none" w:sz="0" w:space="0" w:color="auto"/>
      </w:divBdr>
    </w:div>
    <w:div w:id="1682931505">
      <w:bodyDiv w:val="1"/>
      <w:marLeft w:val="0"/>
      <w:marRight w:val="0"/>
      <w:marTop w:val="0"/>
      <w:marBottom w:val="0"/>
      <w:divBdr>
        <w:top w:val="none" w:sz="0" w:space="0" w:color="auto"/>
        <w:left w:val="none" w:sz="0" w:space="0" w:color="auto"/>
        <w:bottom w:val="none" w:sz="0" w:space="0" w:color="auto"/>
        <w:right w:val="none" w:sz="0" w:space="0" w:color="auto"/>
      </w:divBdr>
    </w:div>
    <w:div w:id="1924803892">
      <w:bodyDiv w:val="1"/>
      <w:marLeft w:val="0"/>
      <w:marRight w:val="0"/>
      <w:marTop w:val="0"/>
      <w:marBottom w:val="0"/>
      <w:divBdr>
        <w:top w:val="none" w:sz="0" w:space="0" w:color="auto"/>
        <w:left w:val="none" w:sz="0" w:space="0" w:color="auto"/>
        <w:bottom w:val="none" w:sz="0" w:space="0" w:color="auto"/>
        <w:right w:val="none" w:sz="0" w:space="0" w:color="auto"/>
      </w:divBdr>
      <w:divsChild>
        <w:div w:id="1594506380">
          <w:marLeft w:val="0"/>
          <w:marRight w:val="0"/>
          <w:marTop w:val="0"/>
          <w:marBottom w:val="0"/>
          <w:divBdr>
            <w:top w:val="none" w:sz="0" w:space="0" w:color="auto"/>
            <w:left w:val="none" w:sz="0" w:space="0" w:color="auto"/>
            <w:bottom w:val="none" w:sz="0" w:space="0" w:color="auto"/>
            <w:right w:val="none" w:sz="0" w:space="0" w:color="auto"/>
          </w:divBdr>
          <w:divsChild>
            <w:div w:id="1302615032">
              <w:marLeft w:val="0"/>
              <w:marRight w:val="0"/>
              <w:marTop w:val="0"/>
              <w:marBottom w:val="0"/>
              <w:divBdr>
                <w:top w:val="none" w:sz="0" w:space="0" w:color="auto"/>
                <w:left w:val="none" w:sz="0" w:space="0" w:color="auto"/>
                <w:bottom w:val="none" w:sz="0" w:space="0" w:color="auto"/>
                <w:right w:val="none" w:sz="0" w:space="0" w:color="auto"/>
              </w:divBdr>
              <w:divsChild>
                <w:div w:id="1242105865">
                  <w:marLeft w:val="0"/>
                  <w:marRight w:val="0"/>
                  <w:marTop w:val="0"/>
                  <w:marBottom w:val="0"/>
                  <w:divBdr>
                    <w:top w:val="none" w:sz="0" w:space="0" w:color="auto"/>
                    <w:left w:val="none" w:sz="0" w:space="0" w:color="auto"/>
                    <w:bottom w:val="none" w:sz="0" w:space="0" w:color="auto"/>
                    <w:right w:val="none" w:sz="0" w:space="0" w:color="auto"/>
                  </w:divBdr>
                  <w:divsChild>
                    <w:div w:id="1933320570">
                      <w:marLeft w:val="0"/>
                      <w:marRight w:val="0"/>
                      <w:marTop w:val="0"/>
                      <w:marBottom w:val="0"/>
                      <w:divBdr>
                        <w:top w:val="none" w:sz="0" w:space="0" w:color="auto"/>
                        <w:left w:val="none" w:sz="0" w:space="0" w:color="auto"/>
                        <w:bottom w:val="none" w:sz="0" w:space="0" w:color="auto"/>
                        <w:right w:val="none" w:sz="0" w:space="0" w:color="auto"/>
                      </w:divBdr>
                      <w:divsChild>
                        <w:div w:id="366611006">
                          <w:marLeft w:val="0"/>
                          <w:marRight w:val="0"/>
                          <w:marTop w:val="0"/>
                          <w:marBottom w:val="0"/>
                          <w:divBdr>
                            <w:top w:val="none" w:sz="0" w:space="0" w:color="auto"/>
                            <w:left w:val="none" w:sz="0" w:space="0" w:color="auto"/>
                            <w:bottom w:val="none" w:sz="0" w:space="0" w:color="auto"/>
                            <w:right w:val="none" w:sz="0" w:space="0" w:color="auto"/>
                          </w:divBdr>
                          <w:divsChild>
                            <w:div w:id="1944915185">
                              <w:marLeft w:val="0"/>
                              <w:marRight w:val="0"/>
                              <w:marTop w:val="0"/>
                              <w:marBottom w:val="0"/>
                              <w:divBdr>
                                <w:top w:val="none" w:sz="0" w:space="0" w:color="auto"/>
                                <w:left w:val="none" w:sz="0" w:space="0" w:color="auto"/>
                                <w:bottom w:val="none" w:sz="0" w:space="0" w:color="auto"/>
                                <w:right w:val="none" w:sz="0" w:space="0" w:color="auto"/>
                              </w:divBdr>
                              <w:divsChild>
                                <w:div w:id="1163854491">
                                  <w:marLeft w:val="0"/>
                                  <w:marRight w:val="0"/>
                                  <w:marTop w:val="0"/>
                                  <w:marBottom w:val="0"/>
                                  <w:divBdr>
                                    <w:top w:val="none" w:sz="0" w:space="0" w:color="auto"/>
                                    <w:left w:val="none" w:sz="0" w:space="0" w:color="auto"/>
                                    <w:bottom w:val="none" w:sz="0" w:space="0" w:color="auto"/>
                                    <w:right w:val="none" w:sz="0" w:space="0" w:color="auto"/>
                                  </w:divBdr>
                                  <w:divsChild>
                                    <w:div w:id="663700600">
                                      <w:marLeft w:val="0"/>
                                      <w:marRight w:val="0"/>
                                      <w:marTop w:val="0"/>
                                      <w:marBottom w:val="0"/>
                                      <w:divBdr>
                                        <w:top w:val="none" w:sz="0" w:space="0" w:color="auto"/>
                                        <w:left w:val="none" w:sz="0" w:space="0" w:color="auto"/>
                                        <w:bottom w:val="none" w:sz="0" w:space="0" w:color="auto"/>
                                        <w:right w:val="none" w:sz="0" w:space="0" w:color="auto"/>
                                      </w:divBdr>
                                      <w:divsChild>
                                        <w:div w:id="1933856044">
                                          <w:marLeft w:val="0"/>
                                          <w:marRight w:val="0"/>
                                          <w:marTop w:val="0"/>
                                          <w:marBottom w:val="0"/>
                                          <w:divBdr>
                                            <w:top w:val="none" w:sz="0" w:space="0" w:color="auto"/>
                                            <w:left w:val="none" w:sz="0" w:space="0" w:color="auto"/>
                                            <w:bottom w:val="none" w:sz="0" w:space="0" w:color="auto"/>
                                            <w:right w:val="none" w:sz="0" w:space="0" w:color="auto"/>
                                          </w:divBdr>
                                          <w:divsChild>
                                            <w:div w:id="1506435315">
                                              <w:marLeft w:val="0"/>
                                              <w:marRight w:val="0"/>
                                              <w:marTop w:val="0"/>
                                              <w:marBottom w:val="0"/>
                                              <w:divBdr>
                                                <w:top w:val="none" w:sz="0" w:space="0" w:color="auto"/>
                                                <w:left w:val="none" w:sz="0" w:space="0" w:color="auto"/>
                                                <w:bottom w:val="none" w:sz="0" w:space="0" w:color="auto"/>
                                                <w:right w:val="none" w:sz="0" w:space="0" w:color="auto"/>
                                              </w:divBdr>
                                              <w:divsChild>
                                                <w:div w:id="1375734697">
                                                  <w:marLeft w:val="0"/>
                                                  <w:marRight w:val="0"/>
                                                  <w:marTop w:val="0"/>
                                                  <w:marBottom w:val="0"/>
                                                  <w:divBdr>
                                                    <w:top w:val="none" w:sz="0" w:space="0" w:color="auto"/>
                                                    <w:left w:val="none" w:sz="0" w:space="0" w:color="auto"/>
                                                    <w:bottom w:val="none" w:sz="0" w:space="0" w:color="auto"/>
                                                    <w:right w:val="none" w:sz="0" w:space="0" w:color="auto"/>
                                                  </w:divBdr>
                                                  <w:divsChild>
                                                    <w:div w:id="24072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City of Tacoma</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toddh</dc:creator>
  <cp:keywords/>
  <dc:description/>
  <cp:lastModifiedBy>Smiraldo, Lucas</cp:lastModifiedBy>
  <cp:revision>4</cp:revision>
  <cp:lastPrinted>2023-05-12T21:26:00Z</cp:lastPrinted>
  <dcterms:created xsi:type="dcterms:W3CDTF">2024-12-09T22:23:00Z</dcterms:created>
  <dcterms:modified xsi:type="dcterms:W3CDTF">2024-12-10T22:31:00Z</dcterms:modified>
</cp:coreProperties>
</file>